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88" w:type="dxa"/>
        <w:tblLook w:val="01E0" w:firstRow="1" w:lastRow="1" w:firstColumn="1" w:lastColumn="1" w:noHBand="0" w:noVBand="0"/>
      </w:tblPr>
      <w:tblGrid>
        <w:gridCol w:w="3528"/>
        <w:gridCol w:w="6660"/>
      </w:tblGrid>
      <w:tr w:rsidR="00DB14DE" w14:paraId="41C713E7" w14:textId="77777777" w:rsidTr="00DB14DE">
        <w:tc>
          <w:tcPr>
            <w:tcW w:w="3528" w:type="dxa"/>
            <w:tcBorders>
              <w:top w:val="nil"/>
              <w:left w:val="nil"/>
              <w:bottom w:val="single" w:sz="18" w:space="0" w:color="FFFFFF"/>
              <w:right w:val="single" w:sz="18" w:space="0" w:color="FFFFFF"/>
            </w:tcBorders>
            <w:shd w:val="pct20" w:color="000000" w:fill="FFFFFF"/>
            <w:hideMark/>
          </w:tcPr>
          <w:p w14:paraId="53529195" w14:textId="77777777" w:rsidR="00DB14DE" w:rsidRDefault="00DB14DE">
            <w:pPr>
              <w:jc w:val="right"/>
              <w:rPr>
                <w:b/>
                <w:bCs/>
                <w:i/>
                <w:color w:val="000000"/>
                <w:sz w:val="28"/>
                <w:szCs w:val="28"/>
              </w:rPr>
            </w:pPr>
            <w:r>
              <w:rPr>
                <w:b/>
                <w:bCs/>
                <w:i/>
                <w:color w:val="000000"/>
                <w:sz w:val="28"/>
                <w:szCs w:val="28"/>
              </w:rPr>
              <w:t>Policy Name</w:t>
            </w:r>
          </w:p>
        </w:tc>
        <w:tc>
          <w:tcPr>
            <w:tcW w:w="6660" w:type="dxa"/>
            <w:tcBorders>
              <w:top w:val="nil"/>
              <w:left w:val="single" w:sz="18" w:space="0" w:color="FFFFFF"/>
              <w:bottom w:val="single" w:sz="18" w:space="0" w:color="FFFFFF"/>
              <w:right w:val="nil"/>
            </w:tcBorders>
            <w:shd w:val="pct20" w:color="000000" w:fill="FFFFFF"/>
            <w:hideMark/>
          </w:tcPr>
          <w:p w14:paraId="21A7E9F5" w14:textId="77777777" w:rsidR="00DB14DE" w:rsidRDefault="00DB14DE" w:rsidP="0000710C">
            <w:pPr>
              <w:jc w:val="right"/>
              <w:rPr>
                <w:b/>
                <w:bCs/>
                <w:color w:val="000000"/>
                <w:sz w:val="28"/>
                <w:szCs w:val="28"/>
              </w:rPr>
            </w:pPr>
            <w:r>
              <w:rPr>
                <w:b/>
                <w:bCs/>
                <w:color w:val="000000"/>
                <w:sz w:val="28"/>
                <w:szCs w:val="28"/>
              </w:rPr>
              <w:t xml:space="preserve">Release of </w:t>
            </w:r>
            <w:r w:rsidR="00066A30">
              <w:rPr>
                <w:b/>
                <w:bCs/>
                <w:color w:val="000000"/>
                <w:sz w:val="28"/>
                <w:szCs w:val="28"/>
              </w:rPr>
              <w:t xml:space="preserve">Consumer </w:t>
            </w:r>
            <w:r>
              <w:rPr>
                <w:b/>
                <w:bCs/>
                <w:color w:val="000000"/>
                <w:sz w:val="28"/>
                <w:szCs w:val="28"/>
              </w:rPr>
              <w:t>Information</w:t>
            </w:r>
          </w:p>
        </w:tc>
      </w:tr>
      <w:tr w:rsidR="00DB14DE" w14:paraId="6C201CF7" w14:textId="77777777" w:rsidTr="00DB14DE">
        <w:tc>
          <w:tcPr>
            <w:tcW w:w="3528" w:type="dxa"/>
            <w:tcBorders>
              <w:top w:val="single" w:sz="18" w:space="0" w:color="FFFFFF"/>
              <w:left w:val="nil"/>
              <w:bottom w:val="single" w:sz="18" w:space="0" w:color="FFFFFF"/>
              <w:right w:val="single" w:sz="18" w:space="0" w:color="FFFFFF"/>
            </w:tcBorders>
            <w:shd w:val="pct5" w:color="000000" w:fill="FFFFFF"/>
            <w:hideMark/>
          </w:tcPr>
          <w:p w14:paraId="0D534BBB" w14:textId="40F5508D" w:rsidR="00DB14DE" w:rsidRDefault="0060683C">
            <w:pPr>
              <w:jc w:val="right"/>
              <w:rPr>
                <w:i/>
                <w:color w:val="000000"/>
                <w:sz w:val="28"/>
                <w:szCs w:val="28"/>
              </w:rPr>
            </w:pPr>
            <w:r>
              <w:rPr>
                <w:i/>
                <w:color w:val="000000"/>
                <w:sz w:val="28"/>
                <w:szCs w:val="28"/>
              </w:rPr>
              <w:t xml:space="preserve">Revised </w:t>
            </w:r>
            <w:r w:rsidR="004D3D6D">
              <w:rPr>
                <w:i/>
                <w:color w:val="000000"/>
                <w:sz w:val="28"/>
                <w:szCs w:val="28"/>
              </w:rPr>
              <w:t>Date</w:t>
            </w:r>
          </w:p>
        </w:tc>
        <w:tc>
          <w:tcPr>
            <w:tcW w:w="6660" w:type="dxa"/>
            <w:tcBorders>
              <w:top w:val="single" w:sz="18" w:space="0" w:color="FFFFFF"/>
              <w:left w:val="single" w:sz="18" w:space="0" w:color="FFFFFF"/>
              <w:bottom w:val="single" w:sz="18" w:space="0" w:color="FFFFFF"/>
              <w:right w:val="nil"/>
            </w:tcBorders>
            <w:shd w:val="pct5" w:color="000000" w:fill="FFFFFF"/>
            <w:hideMark/>
          </w:tcPr>
          <w:p w14:paraId="4F8CEAFF" w14:textId="382E0D6E" w:rsidR="00DB14DE" w:rsidRDefault="0060683C">
            <w:pPr>
              <w:jc w:val="right"/>
              <w:rPr>
                <w:color w:val="000000"/>
                <w:sz w:val="28"/>
                <w:szCs w:val="28"/>
              </w:rPr>
            </w:pPr>
            <w:r>
              <w:rPr>
                <w:color w:val="000000"/>
                <w:sz w:val="28"/>
                <w:szCs w:val="28"/>
              </w:rPr>
              <w:t>June 8, 2022</w:t>
            </w:r>
          </w:p>
        </w:tc>
      </w:tr>
      <w:tr w:rsidR="00DB14DE" w14:paraId="418C841D" w14:textId="77777777" w:rsidTr="00DB14DE">
        <w:tc>
          <w:tcPr>
            <w:tcW w:w="3528" w:type="dxa"/>
            <w:tcBorders>
              <w:top w:val="single" w:sz="18" w:space="0" w:color="FFFFFF"/>
              <w:left w:val="nil"/>
              <w:bottom w:val="nil"/>
              <w:right w:val="single" w:sz="18" w:space="0" w:color="FFFFFF"/>
            </w:tcBorders>
            <w:shd w:val="pct20" w:color="000000" w:fill="FFFFFF"/>
            <w:hideMark/>
          </w:tcPr>
          <w:p w14:paraId="270411E3" w14:textId="77777777" w:rsidR="00DB14DE" w:rsidRDefault="004D3D6D">
            <w:pPr>
              <w:jc w:val="right"/>
              <w:rPr>
                <w:i/>
                <w:color w:val="000000"/>
                <w:sz w:val="28"/>
                <w:szCs w:val="28"/>
              </w:rPr>
            </w:pPr>
            <w:r>
              <w:rPr>
                <w:i/>
                <w:color w:val="000000"/>
                <w:sz w:val="28"/>
                <w:szCs w:val="28"/>
              </w:rPr>
              <w:t>Approved by</w:t>
            </w:r>
          </w:p>
        </w:tc>
        <w:tc>
          <w:tcPr>
            <w:tcW w:w="6660" w:type="dxa"/>
            <w:tcBorders>
              <w:top w:val="single" w:sz="18" w:space="0" w:color="FFFFFF"/>
              <w:left w:val="single" w:sz="18" w:space="0" w:color="FFFFFF"/>
              <w:bottom w:val="nil"/>
              <w:right w:val="nil"/>
            </w:tcBorders>
            <w:shd w:val="pct20" w:color="000000" w:fill="FFFFFF"/>
            <w:hideMark/>
          </w:tcPr>
          <w:p w14:paraId="622F0981" w14:textId="77777777" w:rsidR="00DB14DE" w:rsidRDefault="004D3D6D" w:rsidP="00742932">
            <w:pPr>
              <w:jc w:val="right"/>
              <w:rPr>
                <w:color w:val="000000"/>
                <w:sz w:val="28"/>
                <w:szCs w:val="28"/>
              </w:rPr>
            </w:pPr>
            <w:r>
              <w:rPr>
                <w:color w:val="000000"/>
                <w:sz w:val="28"/>
                <w:szCs w:val="28"/>
              </w:rPr>
              <w:t>Linda L. Carney, President/CEO</w:t>
            </w:r>
          </w:p>
        </w:tc>
      </w:tr>
      <w:tr w:rsidR="004D3D6D" w14:paraId="77F4BA85" w14:textId="77777777" w:rsidTr="004D3D6D">
        <w:tc>
          <w:tcPr>
            <w:tcW w:w="3528" w:type="dxa"/>
            <w:tcBorders>
              <w:top w:val="single" w:sz="18" w:space="0" w:color="FFFFFF"/>
              <w:left w:val="nil"/>
              <w:bottom w:val="nil"/>
              <w:right w:val="single" w:sz="18" w:space="0" w:color="FFFFFF"/>
            </w:tcBorders>
            <w:shd w:val="clear" w:color="auto" w:fill="F2F2F2" w:themeFill="background1" w:themeFillShade="F2"/>
            <w:hideMark/>
          </w:tcPr>
          <w:p w14:paraId="46B515BD" w14:textId="2D44FB89" w:rsidR="004D3D6D" w:rsidRDefault="004D3D6D" w:rsidP="00E53FF8">
            <w:pPr>
              <w:jc w:val="right"/>
              <w:rPr>
                <w:i/>
                <w:color w:val="000000"/>
                <w:sz w:val="28"/>
                <w:szCs w:val="28"/>
              </w:rPr>
            </w:pPr>
            <w:r>
              <w:rPr>
                <w:i/>
                <w:color w:val="000000"/>
                <w:sz w:val="28"/>
                <w:szCs w:val="28"/>
              </w:rPr>
              <w:t>Most Recent Revi</w:t>
            </w:r>
            <w:r w:rsidR="0060683C">
              <w:rPr>
                <w:i/>
                <w:color w:val="000000"/>
                <w:sz w:val="28"/>
                <w:szCs w:val="28"/>
              </w:rPr>
              <w:t>ew</w:t>
            </w:r>
            <w:r>
              <w:rPr>
                <w:i/>
                <w:color w:val="000000"/>
                <w:sz w:val="28"/>
                <w:szCs w:val="28"/>
              </w:rPr>
              <w:t>ed Date</w:t>
            </w:r>
          </w:p>
        </w:tc>
        <w:tc>
          <w:tcPr>
            <w:tcW w:w="6660" w:type="dxa"/>
            <w:tcBorders>
              <w:top w:val="single" w:sz="18" w:space="0" w:color="FFFFFF"/>
              <w:left w:val="single" w:sz="18" w:space="0" w:color="FFFFFF"/>
              <w:bottom w:val="nil"/>
              <w:right w:val="nil"/>
            </w:tcBorders>
            <w:shd w:val="clear" w:color="auto" w:fill="F2F2F2" w:themeFill="background1" w:themeFillShade="F2"/>
            <w:hideMark/>
          </w:tcPr>
          <w:p w14:paraId="2C0FDF42" w14:textId="23A11D2F" w:rsidR="004D3D6D" w:rsidRDefault="007203F9" w:rsidP="003E6BCE">
            <w:pPr>
              <w:jc w:val="right"/>
              <w:rPr>
                <w:color w:val="000000"/>
                <w:sz w:val="28"/>
                <w:szCs w:val="28"/>
              </w:rPr>
            </w:pPr>
            <w:r>
              <w:rPr>
                <w:color w:val="000000"/>
                <w:sz w:val="28"/>
                <w:szCs w:val="28"/>
              </w:rPr>
              <w:t xml:space="preserve">June </w:t>
            </w:r>
            <w:r w:rsidR="0073168E">
              <w:rPr>
                <w:color w:val="000000"/>
                <w:sz w:val="28"/>
                <w:szCs w:val="28"/>
              </w:rPr>
              <w:t>11</w:t>
            </w:r>
            <w:r>
              <w:rPr>
                <w:color w:val="000000"/>
                <w:sz w:val="28"/>
                <w:szCs w:val="28"/>
              </w:rPr>
              <w:t>, 20</w:t>
            </w:r>
            <w:r w:rsidR="003E6BCE">
              <w:rPr>
                <w:color w:val="000000"/>
                <w:sz w:val="28"/>
                <w:szCs w:val="28"/>
              </w:rPr>
              <w:t>2</w:t>
            </w:r>
            <w:r w:rsidR="0073168E">
              <w:rPr>
                <w:color w:val="000000"/>
                <w:sz w:val="28"/>
                <w:szCs w:val="28"/>
              </w:rPr>
              <w:t>4</w:t>
            </w:r>
          </w:p>
        </w:tc>
      </w:tr>
    </w:tbl>
    <w:p w14:paraId="02A46E77" w14:textId="77777777" w:rsidR="00DB14DE" w:rsidRDefault="00DB14DE" w:rsidP="002471F2">
      <w:pPr>
        <w:pStyle w:val="Heading1"/>
      </w:pPr>
    </w:p>
    <w:p w14:paraId="5D8A1A61" w14:textId="1622E15E" w:rsidR="002B38AA" w:rsidRPr="008870F7" w:rsidRDefault="002471F2" w:rsidP="002B38AA">
      <w:pPr>
        <w:tabs>
          <w:tab w:val="left" w:pos="720"/>
          <w:tab w:val="left" w:pos="1800"/>
        </w:tabs>
        <w:spacing w:after="120"/>
        <w:ind w:left="1354" w:hanging="1440"/>
        <w:rPr>
          <w:sz w:val="28"/>
          <w:szCs w:val="28"/>
        </w:rPr>
      </w:pPr>
      <w:r w:rsidRPr="004B4C89">
        <w:rPr>
          <w:b/>
          <w:bCs/>
          <w:sz w:val="28"/>
          <w:szCs w:val="28"/>
        </w:rPr>
        <w:t>P</w:t>
      </w:r>
      <w:r w:rsidR="007912D2">
        <w:rPr>
          <w:b/>
          <w:bCs/>
          <w:sz w:val="28"/>
          <w:szCs w:val="28"/>
        </w:rPr>
        <w:t>olicy</w:t>
      </w:r>
      <w:r w:rsidRPr="004B4C89">
        <w:rPr>
          <w:b/>
          <w:bCs/>
          <w:sz w:val="28"/>
          <w:szCs w:val="28"/>
        </w:rPr>
        <w:t>:</w:t>
      </w:r>
      <w:r w:rsidR="007912D2">
        <w:rPr>
          <w:b/>
          <w:bCs/>
          <w:sz w:val="28"/>
          <w:szCs w:val="28"/>
        </w:rPr>
        <w:t xml:space="preserve">        </w:t>
      </w:r>
      <w:r w:rsidR="00C15961">
        <w:rPr>
          <w:sz w:val="28"/>
          <w:szCs w:val="28"/>
        </w:rPr>
        <w:t xml:space="preserve"> </w:t>
      </w:r>
      <w:r w:rsidR="009747F0">
        <w:rPr>
          <w:sz w:val="28"/>
          <w:szCs w:val="28"/>
        </w:rPr>
        <w:t>E</w:t>
      </w:r>
      <w:r w:rsidRPr="0088768B">
        <w:rPr>
          <w:sz w:val="28"/>
          <w:szCs w:val="28"/>
        </w:rPr>
        <w:t>nsure</w:t>
      </w:r>
      <w:r w:rsidR="00FB7BA8">
        <w:rPr>
          <w:sz w:val="28"/>
          <w:szCs w:val="28"/>
        </w:rPr>
        <w:t xml:space="preserve"> </w:t>
      </w:r>
      <w:r w:rsidRPr="0088768B">
        <w:rPr>
          <w:sz w:val="28"/>
          <w:szCs w:val="28"/>
        </w:rPr>
        <w:t xml:space="preserve">verbal and written information regarding consumers is released in a manner that protects individual’s right to confidentiality. </w:t>
      </w:r>
      <w:r w:rsidR="003B01F8" w:rsidRPr="0088768B">
        <w:rPr>
          <w:sz w:val="28"/>
          <w:szCs w:val="28"/>
        </w:rPr>
        <w:t>Information in consumer’s record is not public information</w:t>
      </w:r>
      <w:r w:rsidR="00DE69E3" w:rsidRPr="0088768B">
        <w:rPr>
          <w:sz w:val="28"/>
          <w:szCs w:val="28"/>
        </w:rPr>
        <w:t xml:space="preserve">. </w:t>
      </w:r>
      <w:r w:rsidRPr="0088768B">
        <w:rPr>
          <w:sz w:val="28"/>
          <w:szCs w:val="28"/>
        </w:rPr>
        <w:t xml:space="preserve">Information </w:t>
      </w:r>
      <w:r w:rsidR="00B66B3E" w:rsidRPr="00FB7BA8">
        <w:rPr>
          <w:sz w:val="28"/>
          <w:szCs w:val="28"/>
        </w:rPr>
        <w:t>shall</w:t>
      </w:r>
      <w:r w:rsidRPr="0088768B">
        <w:rPr>
          <w:sz w:val="28"/>
          <w:szCs w:val="28"/>
        </w:rPr>
        <w:t xml:space="preserve"> not be released without individual’s written permission, except </w:t>
      </w:r>
      <w:r w:rsidR="00FF5A6C" w:rsidRPr="0088768B">
        <w:rPr>
          <w:sz w:val="28"/>
          <w:szCs w:val="28"/>
        </w:rPr>
        <w:t xml:space="preserve">as the law permits or requires. </w:t>
      </w:r>
      <w:r w:rsidRPr="0088768B">
        <w:rPr>
          <w:sz w:val="28"/>
          <w:szCs w:val="28"/>
        </w:rPr>
        <w:t xml:space="preserve">CODI </w:t>
      </w:r>
      <w:r w:rsidR="00477750" w:rsidRPr="0088768B">
        <w:rPr>
          <w:sz w:val="28"/>
          <w:szCs w:val="28"/>
        </w:rPr>
        <w:t xml:space="preserve">shall </w:t>
      </w:r>
      <w:r w:rsidRPr="0088768B">
        <w:rPr>
          <w:sz w:val="28"/>
          <w:szCs w:val="28"/>
        </w:rPr>
        <w:t xml:space="preserve">make reasonable efforts to </w:t>
      </w:r>
      <w:r w:rsidR="00BE611F" w:rsidRPr="0088768B">
        <w:rPr>
          <w:sz w:val="28"/>
          <w:szCs w:val="28"/>
        </w:rPr>
        <w:t xml:space="preserve">limit </w:t>
      </w:r>
      <w:r w:rsidRPr="0088768B">
        <w:rPr>
          <w:sz w:val="28"/>
          <w:szCs w:val="28"/>
        </w:rPr>
        <w:t>use</w:t>
      </w:r>
      <w:r w:rsidR="00BE611F" w:rsidRPr="0088768B">
        <w:rPr>
          <w:sz w:val="28"/>
          <w:szCs w:val="28"/>
        </w:rPr>
        <w:t xml:space="preserve"> and </w:t>
      </w:r>
      <w:r w:rsidRPr="0088768B">
        <w:rPr>
          <w:sz w:val="28"/>
          <w:szCs w:val="28"/>
        </w:rPr>
        <w:t xml:space="preserve">disclosure </w:t>
      </w:r>
      <w:r w:rsidRPr="008870F7">
        <w:rPr>
          <w:sz w:val="28"/>
          <w:szCs w:val="28"/>
        </w:rPr>
        <w:t>of</w:t>
      </w:r>
      <w:r w:rsidR="00BE611F" w:rsidRPr="008870F7">
        <w:rPr>
          <w:sz w:val="28"/>
          <w:szCs w:val="28"/>
        </w:rPr>
        <w:t xml:space="preserve"> confidential </w:t>
      </w:r>
      <w:r w:rsidRPr="008870F7">
        <w:rPr>
          <w:sz w:val="28"/>
          <w:szCs w:val="28"/>
        </w:rPr>
        <w:t>information</w:t>
      </w:r>
      <w:r w:rsidR="00B41602" w:rsidRPr="008870F7">
        <w:rPr>
          <w:sz w:val="28"/>
          <w:szCs w:val="28"/>
        </w:rPr>
        <w:t xml:space="preserve">.  </w:t>
      </w:r>
      <w:r w:rsidRPr="008870F7">
        <w:rPr>
          <w:sz w:val="28"/>
          <w:szCs w:val="28"/>
        </w:rPr>
        <w:t xml:space="preserve"> </w:t>
      </w:r>
    </w:p>
    <w:p w14:paraId="2140CF70" w14:textId="414917CE" w:rsidR="002B38AA" w:rsidRPr="008870F7" w:rsidRDefault="002B38AA" w:rsidP="002B38AA">
      <w:pPr>
        <w:tabs>
          <w:tab w:val="left" w:pos="720"/>
          <w:tab w:val="left" w:pos="1800"/>
        </w:tabs>
        <w:spacing w:after="120"/>
        <w:ind w:left="1354" w:hanging="1440"/>
        <w:rPr>
          <w:b/>
          <w:bCs/>
          <w:sz w:val="28"/>
          <w:szCs w:val="28"/>
        </w:rPr>
      </w:pPr>
      <w:r w:rsidRPr="008870F7">
        <w:rPr>
          <w:b/>
          <w:bCs/>
          <w:sz w:val="28"/>
          <w:szCs w:val="28"/>
        </w:rPr>
        <w:tab/>
      </w:r>
      <w:r w:rsidRPr="008870F7">
        <w:rPr>
          <w:b/>
          <w:bCs/>
          <w:sz w:val="28"/>
          <w:szCs w:val="28"/>
        </w:rPr>
        <w:tab/>
      </w:r>
      <w:r w:rsidRPr="008870F7">
        <w:rPr>
          <w:sz w:val="28"/>
          <w:szCs w:val="28"/>
        </w:rPr>
        <w:t xml:space="preserve">Unless encrypted, </w:t>
      </w:r>
      <w:r w:rsidR="00737CF9" w:rsidRPr="008870F7">
        <w:rPr>
          <w:sz w:val="28"/>
          <w:szCs w:val="28"/>
        </w:rPr>
        <w:t xml:space="preserve">externally </w:t>
      </w:r>
      <w:r w:rsidRPr="008870F7">
        <w:rPr>
          <w:sz w:val="28"/>
          <w:szCs w:val="28"/>
        </w:rPr>
        <w:t>emailing Protected Healthcare Information [PHI] and Personally Identifiable Information [PII] is prohibited.</w:t>
      </w:r>
    </w:p>
    <w:p w14:paraId="07D6B666" w14:textId="77777777" w:rsidR="002471F2" w:rsidRPr="008870F7" w:rsidRDefault="002471F2" w:rsidP="002471F2">
      <w:pPr>
        <w:pStyle w:val="BodyText"/>
        <w:tabs>
          <w:tab w:val="left" w:pos="360"/>
        </w:tabs>
        <w:ind w:left="360"/>
        <w:jc w:val="left"/>
      </w:pPr>
    </w:p>
    <w:p w14:paraId="53201031" w14:textId="77777777" w:rsidR="002471F2" w:rsidRPr="008870F7" w:rsidRDefault="002471F2" w:rsidP="00564D9F">
      <w:pPr>
        <w:pStyle w:val="BodyTextIndent3"/>
        <w:spacing w:after="240"/>
        <w:ind w:left="0"/>
        <w:rPr>
          <w:sz w:val="28"/>
          <w:szCs w:val="28"/>
        </w:rPr>
      </w:pPr>
      <w:r w:rsidRPr="008870F7">
        <w:rPr>
          <w:b/>
          <w:bCs/>
          <w:sz w:val="28"/>
          <w:szCs w:val="28"/>
        </w:rPr>
        <w:t>P</w:t>
      </w:r>
      <w:r w:rsidR="007912D2" w:rsidRPr="008870F7">
        <w:rPr>
          <w:b/>
          <w:bCs/>
          <w:sz w:val="28"/>
          <w:szCs w:val="28"/>
        </w:rPr>
        <w:t>rocedure</w:t>
      </w:r>
      <w:r w:rsidRPr="008870F7">
        <w:rPr>
          <w:b/>
          <w:bCs/>
          <w:sz w:val="28"/>
          <w:szCs w:val="28"/>
        </w:rPr>
        <w:t>:</w:t>
      </w:r>
      <w:r w:rsidRPr="008870F7">
        <w:rPr>
          <w:sz w:val="28"/>
          <w:szCs w:val="28"/>
        </w:rPr>
        <w:tab/>
        <w:t xml:space="preserve"> </w:t>
      </w:r>
    </w:p>
    <w:p w14:paraId="1019F6EE" w14:textId="79C02490" w:rsidR="002471F2" w:rsidRPr="008870F7" w:rsidRDefault="002471F2" w:rsidP="00D44E05">
      <w:pPr>
        <w:pStyle w:val="BodyTextIndent3"/>
        <w:numPr>
          <w:ilvl w:val="0"/>
          <w:numId w:val="2"/>
        </w:numPr>
        <w:spacing w:after="120"/>
        <w:rPr>
          <w:sz w:val="28"/>
          <w:szCs w:val="28"/>
        </w:rPr>
      </w:pPr>
      <w:r w:rsidRPr="008870F7">
        <w:rPr>
          <w:sz w:val="28"/>
          <w:szCs w:val="28"/>
        </w:rPr>
        <w:t>Information may be rele</w:t>
      </w:r>
      <w:r w:rsidR="003E6BCE" w:rsidRPr="008870F7">
        <w:rPr>
          <w:sz w:val="28"/>
          <w:szCs w:val="28"/>
        </w:rPr>
        <w:t xml:space="preserve">ased in written or verbal form. </w:t>
      </w:r>
      <w:r w:rsidR="00BE611F" w:rsidRPr="008870F7">
        <w:rPr>
          <w:sz w:val="28"/>
          <w:szCs w:val="28"/>
        </w:rPr>
        <w:t>R</w:t>
      </w:r>
      <w:r w:rsidRPr="008870F7">
        <w:rPr>
          <w:sz w:val="28"/>
          <w:szCs w:val="28"/>
        </w:rPr>
        <w:t xml:space="preserve">elease of information </w:t>
      </w:r>
      <w:r w:rsidR="00477750" w:rsidRPr="008870F7">
        <w:rPr>
          <w:sz w:val="28"/>
          <w:szCs w:val="28"/>
        </w:rPr>
        <w:t xml:space="preserve">shall </w:t>
      </w:r>
      <w:r w:rsidRPr="008870F7">
        <w:rPr>
          <w:sz w:val="28"/>
          <w:szCs w:val="28"/>
        </w:rPr>
        <w:t xml:space="preserve">occur upon receipt of </w:t>
      </w:r>
      <w:r w:rsidR="00B41602" w:rsidRPr="008870F7">
        <w:rPr>
          <w:sz w:val="28"/>
          <w:szCs w:val="28"/>
        </w:rPr>
        <w:t xml:space="preserve">valid </w:t>
      </w:r>
      <w:r w:rsidRPr="008870F7">
        <w:rPr>
          <w:sz w:val="28"/>
          <w:szCs w:val="28"/>
        </w:rPr>
        <w:t>authorization</w:t>
      </w:r>
      <w:r w:rsidR="00CA3C30" w:rsidRPr="008870F7">
        <w:rPr>
          <w:sz w:val="28"/>
          <w:szCs w:val="28"/>
        </w:rPr>
        <w:t>, except as noted in G.1-</w:t>
      </w:r>
      <w:r w:rsidR="00F63C16" w:rsidRPr="008870F7">
        <w:rPr>
          <w:sz w:val="28"/>
          <w:szCs w:val="28"/>
        </w:rPr>
        <w:t>2</w:t>
      </w:r>
      <w:r w:rsidR="00B41602" w:rsidRPr="008870F7">
        <w:rPr>
          <w:sz w:val="28"/>
          <w:szCs w:val="28"/>
        </w:rPr>
        <w:t xml:space="preserve">. </w:t>
      </w:r>
      <w:r w:rsidR="00EB0C00" w:rsidRPr="008870F7">
        <w:rPr>
          <w:sz w:val="28"/>
          <w:szCs w:val="28"/>
        </w:rPr>
        <w:t xml:space="preserve">Authorization is </w:t>
      </w:r>
      <w:r w:rsidRPr="008870F7">
        <w:rPr>
          <w:sz w:val="28"/>
          <w:szCs w:val="28"/>
        </w:rPr>
        <w:t>determined by presence of each of the following</w:t>
      </w:r>
      <w:r w:rsidR="00B41602" w:rsidRPr="008870F7">
        <w:rPr>
          <w:sz w:val="28"/>
          <w:szCs w:val="28"/>
        </w:rPr>
        <w:t xml:space="preserve">: </w:t>
      </w:r>
    </w:p>
    <w:p w14:paraId="4F22B4BE" w14:textId="06D667EC" w:rsidR="002471F2" w:rsidRPr="008870F7" w:rsidRDefault="00923D6E" w:rsidP="00D44E05">
      <w:pPr>
        <w:pStyle w:val="BodyTextIndent3"/>
        <w:numPr>
          <w:ilvl w:val="1"/>
          <w:numId w:val="1"/>
        </w:numPr>
        <w:spacing w:before="240" w:after="120"/>
        <w:rPr>
          <w:sz w:val="28"/>
          <w:szCs w:val="28"/>
        </w:rPr>
      </w:pPr>
      <w:r w:rsidRPr="008870F7">
        <w:rPr>
          <w:sz w:val="28"/>
          <w:szCs w:val="28"/>
        </w:rPr>
        <w:t>Upon admission, person served or legal guardian shall complete, sign</w:t>
      </w:r>
      <w:r w:rsidR="003E6BCE" w:rsidRPr="008870F7">
        <w:rPr>
          <w:sz w:val="28"/>
          <w:szCs w:val="28"/>
        </w:rPr>
        <w:t>,</w:t>
      </w:r>
      <w:r w:rsidRPr="008870F7">
        <w:rPr>
          <w:sz w:val="28"/>
          <w:szCs w:val="28"/>
        </w:rPr>
        <w:t xml:space="preserve"> and date </w:t>
      </w:r>
      <w:r w:rsidR="00207C02" w:rsidRPr="008870F7">
        <w:rPr>
          <w:sz w:val="28"/>
          <w:szCs w:val="28"/>
        </w:rPr>
        <w:t xml:space="preserve">Release of Information Form </w:t>
      </w:r>
      <w:r w:rsidRPr="008870F7">
        <w:rPr>
          <w:sz w:val="28"/>
          <w:szCs w:val="28"/>
        </w:rPr>
        <w:t xml:space="preserve">indicating individuals </w:t>
      </w:r>
      <w:r w:rsidR="001C361D" w:rsidRPr="008870F7">
        <w:rPr>
          <w:sz w:val="28"/>
          <w:szCs w:val="28"/>
        </w:rPr>
        <w:t xml:space="preserve">authorized to </w:t>
      </w:r>
      <w:r w:rsidRPr="008870F7">
        <w:rPr>
          <w:sz w:val="28"/>
          <w:szCs w:val="28"/>
        </w:rPr>
        <w:t xml:space="preserve">receive </w:t>
      </w:r>
      <w:r w:rsidR="001C361D" w:rsidRPr="008870F7">
        <w:rPr>
          <w:sz w:val="28"/>
          <w:szCs w:val="28"/>
        </w:rPr>
        <w:t xml:space="preserve">consumer </w:t>
      </w:r>
      <w:r w:rsidRPr="008870F7">
        <w:rPr>
          <w:sz w:val="28"/>
          <w:szCs w:val="28"/>
        </w:rPr>
        <w:t xml:space="preserve">information.  </w:t>
      </w:r>
    </w:p>
    <w:p w14:paraId="017CC447" w14:textId="77777777" w:rsidR="002471F2" w:rsidRPr="008870F7" w:rsidRDefault="002471F2" w:rsidP="00D44E05">
      <w:pPr>
        <w:pStyle w:val="BodyTextIndent3"/>
        <w:numPr>
          <w:ilvl w:val="1"/>
          <w:numId w:val="1"/>
        </w:numPr>
        <w:spacing w:after="120"/>
        <w:rPr>
          <w:sz w:val="28"/>
          <w:szCs w:val="28"/>
        </w:rPr>
      </w:pPr>
      <w:r w:rsidRPr="008870F7">
        <w:rPr>
          <w:sz w:val="28"/>
          <w:szCs w:val="28"/>
        </w:rPr>
        <w:t>Specific conten</w:t>
      </w:r>
      <w:r w:rsidR="00564D9F" w:rsidRPr="008870F7">
        <w:rPr>
          <w:sz w:val="28"/>
          <w:szCs w:val="28"/>
        </w:rPr>
        <w:t>t of information to be released.</w:t>
      </w:r>
    </w:p>
    <w:p w14:paraId="2A8296CF" w14:textId="77777777" w:rsidR="002471F2" w:rsidRPr="008870F7" w:rsidRDefault="002471F2" w:rsidP="00D44E05">
      <w:pPr>
        <w:pStyle w:val="BodyTextIndent3"/>
        <w:numPr>
          <w:ilvl w:val="1"/>
          <w:numId w:val="1"/>
        </w:numPr>
        <w:spacing w:after="120"/>
        <w:rPr>
          <w:sz w:val="28"/>
          <w:szCs w:val="28"/>
        </w:rPr>
      </w:pPr>
      <w:r w:rsidRPr="008870F7">
        <w:rPr>
          <w:sz w:val="28"/>
          <w:szCs w:val="28"/>
        </w:rPr>
        <w:t>Person to whom information is to be released.</w:t>
      </w:r>
    </w:p>
    <w:p w14:paraId="6EE053D2" w14:textId="4B796FC1" w:rsidR="00403DDC" w:rsidRPr="008870F7" w:rsidRDefault="00200876" w:rsidP="00D44E05">
      <w:pPr>
        <w:pStyle w:val="BodyTextIndent3"/>
        <w:numPr>
          <w:ilvl w:val="1"/>
          <w:numId w:val="1"/>
        </w:numPr>
        <w:spacing w:after="120"/>
        <w:rPr>
          <w:sz w:val="28"/>
          <w:szCs w:val="28"/>
        </w:rPr>
      </w:pPr>
      <w:r w:rsidRPr="008870F7">
        <w:rPr>
          <w:sz w:val="28"/>
          <w:szCs w:val="28"/>
        </w:rPr>
        <w:t xml:space="preserve">Release </w:t>
      </w:r>
      <w:r w:rsidR="00CC3BBD" w:rsidRPr="008870F7">
        <w:rPr>
          <w:sz w:val="28"/>
          <w:szCs w:val="28"/>
        </w:rPr>
        <w:t xml:space="preserve">of </w:t>
      </w:r>
      <w:r w:rsidR="00EB0C00" w:rsidRPr="008870F7">
        <w:rPr>
          <w:sz w:val="28"/>
          <w:szCs w:val="28"/>
        </w:rPr>
        <w:t>Information Form includ</w:t>
      </w:r>
      <w:r w:rsidR="009A2D6C" w:rsidRPr="008870F7">
        <w:rPr>
          <w:sz w:val="28"/>
          <w:szCs w:val="28"/>
        </w:rPr>
        <w:t>ing</w:t>
      </w:r>
      <w:r w:rsidR="00F5582A" w:rsidRPr="008870F7">
        <w:rPr>
          <w:sz w:val="28"/>
          <w:szCs w:val="28"/>
        </w:rPr>
        <w:t xml:space="preserve"> </w:t>
      </w:r>
      <w:r w:rsidR="00EB0C00" w:rsidRPr="008870F7">
        <w:rPr>
          <w:sz w:val="28"/>
          <w:szCs w:val="28"/>
        </w:rPr>
        <w:t xml:space="preserve">notification that </w:t>
      </w:r>
      <w:r w:rsidR="00604A17" w:rsidRPr="008870F7">
        <w:rPr>
          <w:sz w:val="28"/>
          <w:szCs w:val="28"/>
        </w:rPr>
        <w:t xml:space="preserve">release of information </w:t>
      </w:r>
      <w:r w:rsidR="00C262C4" w:rsidRPr="008870F7">
        <w:rPr>
          <w:sz w:val="28"/>
          <w:szCs w:val="28"/>
        </w:rPr>
        <w:t>a</w:t>
      </w:r>
      <w:r w:rsidR="001A1097" w:rsidRPr="008870F7">
        <w:rPr>
          <w:sz w:val="28"/>
          <w:szCs w:val="28"/>
        </w:rPr>
        <w:t>uthorization expire</w:t>
      </w:r>
      <w:r w:rsidR="00EB0C00" w:rsidRPr="008870F7">
        <w:rPr>
          <w:sz w:val="28"/>
          <w:szCs w:val="28"/>
        </w:rPr>
        <w:t>s</w:t>
      </w:r>
      <w:r w:rsidR="001A1097" w:rsidRPr="008870F7">
        <w:rPr>
          <w:sz w:val="28"/>
          <w:szCs w:val="28"/>
        </w:rPr>
        <w:t xml:space="preserve"> six</w:t>
      </w:r>
      <w:r w:rsidR="00737CF9" w:rsidRPr="008870F7">
        <w:rPr>
          <w:sz w:val="28"/>
          <w:szCs w:val="28"/>
        </w:rPr>
        <w:t xml:space="preserve"> (6)</w:t>
      </w:r>
      <w:r w:rsidR="001A1097" w:rsidRPr="008870F7">
        <w:rPr>
          <w:sz w:val="28"/>
          <w:szCs w:val="28"/>
        </w:rPr>
        <w:t xml:space="preserve"> months from authorization </w:t>
      </w:r>
      <w:r w:rsidR="0052461E" w:rsidRPr="008870F7">
        <w:rPr>
          <w:sz w:val="28"/>
          <w:szCs w:val="28"/>
        </w:rPr>
        <w:t xml:space="preserve">date </w:t>
      </w:r>
      <w:r w:rsidR="001A1097" w:rsidRPr="008870F7">
        <w:rPr>
          <w:sz w:val="28"/>
          <w:szCs w:val="28"/>
        </w:rPr>
        <w:t>unless otherwise noted.</w:t>
      </w:r>
      <w:r w:rsidR="00C15961" w:rsidRPr="008870F7">
        <w:rPr>
          <w:sz w:val="28"/>
          <w:szCs w:val="28"/>
        </w:rPr>
        <w:t xml:space="preserve"> </w:t>
      </w:r>
      <w:r w:rsidR="00DB641B" w:rsidRPr="008870F7">
        <w:rPr>
          <w:sz w:val="28"/>
          <w:szCs w:val="28"/>
        </w:rPr>
        <w:t>This form shall be updated semi-annually unless otherwise noted and maintained in the consumer’s case record.</w:t>
      </w:r>
      <w:r w:rsidR="001A1097" w:rsidRPr="008870F7">
        <w:rPr>
          <w:sz w:val="28"/>
          <w:szCs w:val="28"/>
        </w:rPr>
        <w:t xml:space="preserve">     </w:t>
      </w:r>
    </w:p>
    <w:p w14:paraId="2EFC95B7" w14:textId="77777777" w:rsidR="002471F2" w:rsidRPr="008870F7" w:rsidRDefault="002471F2" w:rsidP="00D44E05">
      <w:pPr>
        <w:pStyle w:val="BodyTextIndent3"/>
        <w:numPr>
          <w:ilvl w:val="0"/>
          <w:numId w:val="1"/>
        </w:numPr>
        <w:spacing w:after="120"/>
        <w:rPr>
          <w:sz w:val="28"/>
          <w:szCs w:val="28"/>
        </w:rPr>
      </w:pPr>
      <w:r w:rsidRPr="008870F7">
        <w:rPr>
          <w:sz w:val="28"/>
          <w:szCs w:val="28"/>
        </w:rPr>
        <w:t>Requests for Information:</w:t>
      </w:r>
    </w:p>
    <w:p w14:paraId="2B085770" w14:textId="39ACB235" w:rsidR="002471F2" w:rsidRPr="008870F7" w:rsidRDefault="008E6ECE" w:rsidP="00D44E05">
      <w:pPr>
        <w:pStyle w:val="BodyTextIndent3"/>
        <w:numPr>
          <w:ilvl w:val="1"/>
          <w:numId w:val="1"/>
        </w:numPr>
        <w:spacing w:after="120"/>
        <w:rPr>
          <w:sz w:val="28"/>
          <w:szCs w:val="28"/>
        </w:rPr>
      </w:pPr>
      <w:r w:rsidRPr="008870F7">
        <w:rPr>
          <w:sz w:val="28"/>
          <w:szCs w:val="28"/>
        </w:rPr>
        <w:t>All r</w:t>
      </w:r>
      <w:r w:rsidR="002471F2" w:rsidRPr="008870F7">
        <w:rPr>
          <w:sz w:val="28"/>
          <w:szCs w:val="28"/>
        </w:rPr>
        <w:t xml:space="preserve">equests for </w:t>
      </w:r>
      <w:r w:rsidRPr="008870F7">
        <w:rPr>
          <w:sz w:val="28"/>
          <w:szCs w:val="28"/>
        </w:rPr>
        <w:t xml:space="preserve">release of written </w:t>
      </w:r>
      <w:r w:rsidR="002471F2" w:rsidRPr="008870F7">
        <w:rPr>
          <w:sz w:val="28"/>
          <w:szCs w:val="28"/>
        </w:rPr>
        <w:t xml:space="preserve">information </w:t>
      </w:r>
      <w:r w:rsidR="00EB0C00" w:rsidRPr="008870F7">
        <w:rPr>
          <w:sz w:val="28"/>
          <w:szCs w:val="28"/>
        </w:rPr>
        <w:t xml:space="preserve">shall </w:t>
      </w:r>
      <w:r w:rsidR="002471F2" w:rsidRPr="008870F7">
        <w:rPr>
          <w:sz w:val="28"/>
          <w:szCs w:val="28"/>
        </w:rPr>
        <w:t xml:space="preserve">be </w:t>
      </w:r>
      <w:r w:rsidR="00EB0C00" w:rsidRPr="008870F7">
        <w:rPr>
          <w:sz w:val="28"/>
          <w:szCs w:val="28"/>
        </w:rPr>
        <w:t xml:space="preserve">submitted to CODI’s </w:t>
      </w:r>
      <w:r w:rsidR="00383B3F" w:rsidRPr="008870F7">
        <w:rPr>
          <w:sz w:val="28"/>
          <w:szCs w:val="28"/>
        </w:rPr>
        <w:t xml:space="preserve">VP </w:t>
      </w:r>
      <w:r w:rsidR="009424AE" w:rsidRPr="008870F7">
        <w:rPr>
          <w:sz w:val="28"/>
          <w:szCs w:val="28"/>
        </w:rPr>
        <w:t>of Quality Improvement</w:t>
      </w:r>
      <w:r w:rsidR="002B48D9" w:rsidRPr="008870F7">
        <w:rPr>
          <w:sz w:val="28"/>
          <w:szCs w:val="28"/>
        </w:rPr>
        <w:t xml:space="preserve"> (</w:t>
      </w:r>
      <w:r w:rsidR="00383B3F" w:rsidRPr="008870F7">
        <w:rPr>
          <w:sz w:val="28"/>
          <w:szCs w:val="28"/>
        </w:rPr>
        <w:t>VP</w:t>
      </w:r>
      <w:r w:rsidR="00301764" w:rsidRPr="008870F7">
        <w:rPr>
          <w:sz w:val="28"/>
          <w:szCs w:val="28"/>
        </w:rPr>
        <w:t>QI</w:t>
      </w:r>
      <w:r w:rsidR="002B48D9" w:rsidRPr="008870F7">
        <w:rPr>
          <w:sz w:val="28"/>
          <w:szCs w:val="28"/>
        </w:rPr>
        <w:t>), Taran Winchester</w:t>
      </w:r>
      <w:r w:rsidR="00EB0C00" w:rsidRPr="008870F7">
        <w:rPr>
          <w:sz w:val="28"/>
          <w:szCs w:val="28"/>
        </w:rPr>
        <w:t xml:space="preserve">. Requests shall be </w:t>
      </w:r>
      <w:r w:rsidR="00FB5538" w:rsidRPr="008870F7">
        <w:rPr>
          <w:sz w:val="28"/>
          <w:szCs w:val="28"/>
        </w:rPr>
        <w:t xml:space="preserve">answered within </w:t>
      </w:r>
      <w:r w:rsidR="00EC6BF4" w:rsidRPr="008870F7">
        <w:rPr>
          <w:sz w:val="28"/>
          <w:szCs w:val="28"/>
        </w:rPr>
        <w:t>thirty (</w:t>
      </w:r>
      <w:r w:rsidR="00FB14E4" w:rsidRPr="008870F7">
        <w:rPr>
          <w:sz w:val="28"/>
          <w:szCs w:val="28"/>
        </w:rPr>
        <w:t>30</w:t>
      </w:r>
      <w:r w:rsidR="00EC6BF4" w:rsidRPr="008870F7">
        <w:rPr>
          <w:sz w:val="28"/>
          <w:szCs w:val="28"/>
        </w:rPr>
        <w:t>)</w:t>
      </w:r>
      <w:r w:rsidR="00FB14E4" w:rsidRPr="008870F7">
        <w:rPr>
          <w:sz w:val="28"/>
          <w:szCs w:val="28"/>
        </w:rPr>
        <w:t xml:space="preserve"> </w:t>
      </w:r>
      <w:r w:rsidR="00EB0C00" w:rsidRPr="008870F7">
        <w:rPr>
          <w:sz w:val="28"/>
          <w:szCs w:val="28"/>
        </w:rPr>
        <w:t xml:space="preserve">business </w:t>
      </w:r>
      <w:r w:rsidR="00734A60" w:rsidRPr="008870F7">
        <w:rPr>
          <w:sz w:val="28"/>
          <w:szCs w:val="28"/>
        </w:rPr>
        <w:t xml:space="preserve">days from date of receipt. </w:t>
      </w:r>
      <w:r w:rsidR="002471F2" w:rsidRPr="008870F7">
        <w:rPr>
          <w:sz w:val="28"/>
          <w:szCs w:val="28"/>
        </w:rPr>
        <w:t xml:space="preserve">If information cannot be provided within this period, requester </w:t>
      </w:r>
      <w:r w:rsidR="00477750" w:rsidRPr="008870F7">
        <w:rPr>
          <w:sz w:val="28"/>
          <w:szCs w:val="28"/>
        </w:rPr>
        <w:t xml:space="preserve">shall </w:t>
      </w:r>
      <w:r w:rsidR="002471F2" w:rsidRPr="008870F7">
        <w:rPr>
          <w:sz w:val="28"/>
          <w:szCs w:val="28"/>
        </w:rPr>
        <w:t xml:space="preserve">be informed in writing of reason for delay and anticipated </w:t>
      </w:r>
      <w:r w:rsidR="00477750" w:rsidRPr="008870F7">
        <w:rPr>
          <w:sz w:val="28"/>
          <w:szCs w:val="28"/>
        </w:rPr>
        <w:t xml:space="preserve">availability </w:t>
      </w:r>
      <w:r w:rsidR="002471F2" w:rsidRPr="008870F7">
        <w:rPr>
          <w:sz w:val="28"/>
          <w:szCs w:val="28"/>
        </w:rPr>
        <w:t>date</w:t>
      </w:r>
      <w:r w:rsidR="00477750" w:rsidRPr="008870F7">
        <w:rPr>
          <w:sz w:val="28"/>
          <w:szCs w:val="28"/>
        </w:rPr>
        <w:t xml:space="preserve">. </w:t>
      </w:r>
      <w:r w:rsidR="00383B3F" w:rsidRPr="008870F7">
        <w:rPr>
          <w:sz w:val="28"/>
          <w:szCs w:val="28"/>
        </w:rPr>
        <w:t>VP</w:t>
      </w:r>
      <w:r w:rsidR="00301764" w:rsidRPr="008870F7">
        <w:rPr>
          <w:sz w:val="28"/>
          <w:szCs w:val="28"/>
        </w:rPr>
        <w:t xml:space="preserve">QI </w:t>
      </w:r>
      <w:r w:rsidR="006951FA" w:rsidRPr="008870F7">
        <w:rPr>
          <w:sz w:val="28"/>
          <w:szCs w:val="28"/>
        </w:rPr>
        <w:t>shall maintain a log of released information.</w:t>
      </w:r>
    </w:p>
    <w:p w14:paraId="7A0F21E0" w14:textId="7DE550F1" w:rsidR="00564D9F" w:rsidRPr="008870F7" w:rsidRDefault="002471F2" w:rsidP="00D44E05">
      <w:pPr>
        <w:pStyle w:val="BodyTextIndent3"/>
        <w:numPr>
          <w:ilvl w:val="1"/>
          <w:numId w:val="1"/>
        </w:numPr>
        <w:spacing w:after="120"/>
        <w:rPr>
          <w:sz w:val="28"/>
          <w:szCs w:val="28"/>
        </w:rPr>
      </w:pPr>
      <w:r w:rsidRPr="008870F7">
        <w:rPr>
          <w:sz w:val="28"/>
          <w:szCs w:val="28"/>
        </w:rPr>
        <w:lastRenderedPageBreak/>
        <w:t xml:space="preserve">Requests for </w:t>
      </w:r>
      <w:r w:rsidR="00B41602" w:rsidRPr="008870F7">
        <w:rPr>
          <w:sz w:val="28"/>
          <w:szCs w:val="28"/>
        </w:rPr>
        <w:t xml:space="preserve">externally generated </w:t>
      </w:r>
      <w:r w:rsidR="005F2AFE" w:rsidRPr="008870F7">
        <w:rPr>
          <w:sz w:val="28"/>
          <w:szCs w:val="28"/>
        </w:rPr>
        <w:t xml:space="preserve">information </w:t>
      </w:r>
      <w:r w:rsidRPr="008870F7">
        <w:rPr>
          <w:sz w:val="28"/>
          <w:szCs w:val="28"/>
        </w:rPr>
        <w:t xml:space="preserve">incorporated into CODI’s records </w:t>
      </w:r>
      <w:r w:rsidR="00477750" w:rsidRPr="008870F7">
        <w:rPr>
          <w:sz w:val="28"/>
          <w:szCs w:val="28"/>
        </w:rPr>
        <w:t xml:space="preserve">shall </w:t>
      </w:r>
      <w:r w:rsidRPr="008870F7">
        <w:rPr>
          <w:sz w:val="28"/>
          <w:szCs w:val="28"/>
        </w:rPr>
        <w:t>not be honored</w:t>
      </w:r>
      <w:r w:rsidR="00BE611F" w:rsidRPr="008870F7">
        <w:rPr>
          <w:sz w:val="28"/>
          <w:szCs w:val="28"/>
        </w:rPr>
        <w:t>. R</w:t>
      </w:r>
      <w:r w:rsidRPr="008870F7">
        <w:rPr>
          <w:sz w:val="28"/>
          <w:szCs w:val="28"/>
        </w:rPr>
        <w:t>equest</w:t>
      </w:r>
      <w:r w:rsidR="00C77F31" w:rsidRPr="008870F7">
        <w:rPr>
          <w:sz w:val="28"/>
          <w:szCs w:val="28"/>
        </w:rPr>
        <w:t>e</w:t>
      </w:r>
      <w:r w:rsidRPr="008870F7">
        <w:rPr>
          <w:sz w:val="28"/>
          <w:szCs w:val="28"/>
        </w:rPr>
        <w:t xml:space="preserve">r </w:t>
      </w:r>
      <w:r w:rsidR="00477750" w:rsidRPr="008870F7">
        <w:rPr>
          <w:sz w:val="28"/>
          <w:szCs w:val="28"/>
        </w:rPr>
        <w:t xml:space="preserve">shall </w:t>
      </w:r>
      <w:r w:rsidRPr="008870F7">
        <w:rPr>
          <w:sz w:val="28"/>
          <w:szCs w:val="28"/>
        </w:rPr>
        <w:t xml:space="preserve">be </w:t>
      </w:r>
      <w:r w:rsidR="00477750" w:rsidRPr="008870F7">
        <w:rPr>
          <w:sz w:val="28"/>
          <w:szCs w:val="28"/>
        </w:rPr>
        <w:t xml:space="preserve">advised </w:t>
      </w:r>
      <w:r w:rsidRPr="008870F7">
        <w:rPr>
          <w:sz w:val="28"/>
          <w:szCs w:val="28"/>
        </w:rPr>
        <w:t>to seek records from original source.</w:t>
      </w:r>
    </w:p>
    <w:p w14:paraId="31938570" w14:textId="03CFAE97" w:rsidR="00651CA2" w:rsidRPr="008870F7" w:rsidRDefault="00564D9F" w:rsidP="00D44E05">
      <w:pPr>
        <w:pStyle w:val="BodyTextIndent3"/>
        <w:numPr>
          <w:ilvl w:val="1"/>
          <w:numId w:val="1"/>
        </w:numPr>
        <w:spacing w:after="120"/>
        <w:rPr>
          <w:sz w:val="28"/>
          <w:szCs w:val="28"/>
        </w:rPr>
      </w:pPr>
      <w:r w:rsidRPr="008870F7">
        <w:rPr>
          <w:sz w:val="28"/>
          <w:szCs w:val="28"/>
        </w:rPr>
        <w:t>Re</w:t>
      </w:r>
      <w:r w:rsidR="008E6ECE" w:rsidRPr="008870F7">
        <w:rPr>
          <w:sz w:val="28"/>
          <w:szCs w:val="28"/>
        </w:rPr>
        <w:t xml:space="preserve">quest for verbal information shall occur </w:t>
      </w:r>
      <w:r w:rsidR="00834F7C" w:rsidRPr="008870F7">
        <w:rPr>
          <w:sz w:val="28"/>
          <w:szCs w:val="28"/>
        </w:rPr>
        <w:t xml:space="preserve">only </w:t>
      </w:r>
      <w:r w:rsidR="008E6ECE" w:rsidRPr="008870F7">
        <w:rPr>
          <w:sz w:val="28"/>
          <w:szCs w:val="28"/>
        </w:rPr>
        <w:t xml:space="preserve">with a written authorization to release information signed by </w:t>
      </w:r>
      <w:r w:rsidR="00834F7C" w:rsidRPr="008870F7">
        <w:rPr>
          <w:sz w:val="28"/>
          <w:szCs w:val="28"/>
        </w:rPr>
        <w:t xml:space="preserve">consumer </w:t>
      </w:r>
      <w:r w:rsidR="008E6ECE" w:rsidRPr="008870F7">
        <w:rPr>
          <w:sz w:val="28"/>
          <w:szCs w:val="28"/>
        </w:rPr>
        <w:t>or guardian</w:t>
      </w:r>
      <w:r w:rsidR="00834F7C" w:rsidRPr="008870F7">
        <w:rPr>
          <w:sz w:val="28"/>
          <w:szCs w:val="28"/>
        </w:rPr>
        <w:t xml:space="preserve">.  </w:t>
      </w:r>
      <w:r w:rsidR="008E6ECE" w:rsidRPr="008870F7">
        <w:rPr>
          <w:sz w:val="28"/>
          <w:szCs w:val="28"/>
        </w:rPr>
        <w:t xml:space="preserve"> </w:t>
      </w:r>
    </w:p>
    <w:p w14:paraId="69D32C49" w14:textId="77777777" w:rsidR="002471F2" w:rsidRPr="008870F7" w:rsidRDefault="00C13E4B" w:rsidP="00D44E05">
      <w:pPr>
        <w:pStyle w:val="BodyTextIndent3"/>
        <w:numPr>
          <w:ilvl w:val="0"/>
          <w:numId w:val="1"/>
        </w:numPr>
        <w:spacing w:after="120"/>
        <w:rPr>
          <w:sz w:val="28"/>
          <w:szCs w:val="28"/>
        </w:rPr>
      </w:pPr>
      <w:r w:rsidRPr="008870F7">
        <w:rPr>
          <w:sz w:val="28"/>
          <w:szCs w:val="28"/>
        </w:rPr>
        <w:t xml:space="preserve">Discretionary </w:t>
      </w:r>
      <w:r w:rsidR="002471F2" w:rsidRPr="008870F7">
        <w:rPr>
          <w:sz w:val="28"/>
          <w:szCs w:val="28"/>
        </w:rPr>
        <w:t>Release of</w:t>
      </w:r>
      <w:r w:rsidR="00F5582A" w:rsidRPr="008870F7">
        <w:rPr>
          <w:sz w:val="28"/>
          <w:szCs w:val="28"/>
        </w:rPr>
        <w:t xml:space="preserve"> </w:t>
      </w:r>
      <w:r w:rsidR="002471F2" w:rsidRPr="008870F7">
        <w:rPr>
          <w:sz w:val="28"/>
          <w:szCs w:val="28"/>
        </w:rPr>
        <w:t>Information:</w:t>
      </w:r>
    </w:p>
    <w:p w14:paraId="6556D5A4" w14:textId="5169859C" w:rsidR="002471F2" w:rsidRPr="008870F7" w:rsidRDefault="002471F2" w:rsidP="00D44E05">
      <w:pPr>
        <w:pStyle w:val="BodyTextIndent3"/>
        <w:numPr>
          <w:ilvl w:val="1"/>
          <w:numId w:val="1"/>
        </w:numPr>
        <w:spacing w:after="120"/>
        <w:rPr>
          <w:sz w:val="28"/>
          <w:szCs w:val="28"/>
        </w:rPr>
      </w:pPr>
      <w:r w:rsidRPr="008870F7">
        <w:rPr>
          <w:sz w:val="28"/>
          <w:szCs w:val="28"/>
        </w:rPr>
        <w:t xml:space="preserve">Information contained within individual records </w:t>
      </w:r>
      <w:r w:rsidR="00EC6BF4" w:rsidRPr="008870F7">
        <w:rPr>
          <w:sz w:val="28"/>
          <w:szCs w:val="28"/>
        </w:rPr>
        <w:t xml:space="preserve">may </w:t>
      </w:r>
      <w:r w:rsidR="00527AFE" w:rsidRPr="008870F7">
        <w:rPr>
          <w:sz w:val="28"/>
          <w:szCs w:val="28"/>
        </w:rPr>
        <w:t xml:space="preserve">seriously affect </w:t>
      </w:r>
      <w:r w:rsidR="007203F9" w:rsidRPr="008870F7">
        <w:rPr>
          <w:sz w:val="28"/>
          <w:szCs w:val="28"/>
        </w:rPr>
        <w:t>an individual</w:t>
      </w:r>
      <w:r w:rsidRPr="008870F7">
        <w:rPr>
          <w:sz w:val="28"/>
          <w:szCs w:val="28"/>
        </w:rPr>
        <w:t xml:space="preserve">’s mental or physical health if disclosed to the </w:t>
      </w:r>
      <w:r w:rsidR="007203F9" w:rsidRPr="008870F7">
        <w:rPr>
          <w:sz w:val="28"/>
          <w:szCs w:val="28"/>
        </w:rPr>
        <w:t>individual</w:t>
      </w:r>
      <w:r w:rsidR="003E6BCE" w:rsidRPr="008870F7">
        <w:rPr>
          <w:sz w:val="28"/>
          <w:szCs w:val="28"/>
        </w:rPr>
        <w:t>.</w:t>
      </w:r>
      <w:r w:rsidR="00C15961" w:rsidRPr="008870F7">
        <w:rPr>
          <w:sz w:val="28"/>
          <w:szCs w:val="28"/>
        </w:rPr>
        <w:t xml:space="preserve"> </w:t>
      </w:r>
      <w:r w:rsidRPr="008870F7">
        <w:rPr>
          <w:sz w:val="28"/>
          <w:szCs w:val="28"/>
        </w:rPr>
        <w:t xml:space="preserve">Such information may </w:t>
      </w:r>
      <w:r w:rsidR="0052461E" w:rsidRPr="008870F7">
        <w:rPr>
          <w:sz w:val="28"/>
          <w:szCs w:val="28"/>
        </w:rPr>
        <w:t xml:space="preserve">include </w:t>
      </w:r>
      <w:r w:rsidRPr="008870F7">
        <w:rPr>
          <w:sz w:val="28"/>
          <w:szCs w:val="28"/>
        </w:rPr>
        <w:t xml:space="preserve">materials requiring an explanation or interpretation </w:t>
      </w:r>
      <w:r w:rsidR="007203F9" w:rsidRPr="008870F7">
        <w:rPr>
          <w:sz w:val="28"/>
          <w:szCs w:val="28"/>
        </w:rPr>
        <w:t xml:space="preserve">to assist in its acceptance </w:t>
      </w:r>
      <w:r w:rsidRPr="008870F7">
        <w:rPr>
          <w:sz w:val="28"/>
          <w:szCs w:val="28"/>
        </w:rPr>
        <w:t>or assimilation to avoid an adverse impact</w:t>
      </w:r>
      <w:r w:rsidR="005F2AFE" w:rsidRPr="008870F7">
        <w:rPr>
          <w:sz w:val="28"/>
          <w:szCs w:val="28"/>
        </w:rPr>
        <w:t>.</w:t>
      </w:r>
      <w:r w:rsidR="00C15961" w:rsidRPr="008870F7">
        <w:rPr>
          <w:sz w:val="28"/>
          <w:szCs w:val="28"/>
        </w:rPr>
        <w:t xml:space="preserve"> </w:t>
      </w:r>
      <w:r w:rsidR="0052461E" w:rsidRPr="008870F7">
        <w:rPr>
          <w:sz w:val="28"/>
          <w:szCs w:val="28"/>
        </w:rPr>
        <w:t>The following guidelines apply to minimize the risk of a release of information adversely impacting a person served:</w:t>
      </w:r>
    </w:p>
    <w:p w14:paraId="4F4EEEB6" w14:textId="6A6ABAA2" w:rsidR="002471F2" w:rsidRPr="008870F7" w:rsidRDefault="00383B3F" w:rsidP="00D44E05">
      <w:pPr>
        <w:pStyle w:val="BodyTextIndent3"/>
        <w:numPr>
          <w:ilvl w:val="2"/>
          <w:numId w:val="1"/>
        </w:numPr>
        <w:spacing w:after="120"/>
        <w:rPr>
          <w:sz w:val="28"/>
          <w:szCs w:val="28"/>
        </w:rPr>
      </w:pPr>
      <w:r w:rsidRPr="008870F7">
        <w:rPr>
          <w:sz w:val="28"/>
          <w:szCs w:val="28"/>
        </w:rPr>
        <w:t>VP</w:t>
      </w:r>
      <w:r w:rsidR="00301764" w:rsidRPr="008870F7">
        <w:rPr>
          <w:sz w:val="28"/>
          <w:szCs w:val="28"/>
        </w:rPr>
        <w:t xml:space="preserve">QI </w:t>
      </w:r>
      <w:r w:rsidR="00651CA2" w:rsidRPr="008870F7">
        <w:rPr>
          <w:sz w:val="28"/>
          <w:szCs w:val="28"/>
        </w:rPr>
        <w:t>shall notify</w:t>
      </w:r>
      <w:r w:rsidR="00651CA2" w:rsidRPr="008870F7">
        <w:rPr>
          <w:b/>
          <w:color w:val="FF0000"/>
          <w:sz w:val="28"/>
          <w:szCs w:val="28"/>
        </w:rPr>
        <w:t xml:space="preserve"> </w:t>
      </w:r>
      <w:r w:rsidR="002471F2" w:rsidRPr="008870F7">
        <w:rPr>
          <w:sz w:val="28"/>
          <w:szCs w:val="28"/>
        </w:rPr>
        <w:t>Department Head</w:t>
      </w:r>
      <w:r w:rsidR="0052461E" w:rsidRPr="008870F7">
        <w:rPr>
          <w:sz w:val="28"/>
          <w:szCs w:val="28"/>
        </w:rPr>
        <w:t>,</w:t>
      </w:r>
      <w:r w:rsidR="002471F2" w:rsidRPr="008870F7">
        <w:rPr>
          <w:sz w:val="28"/>
          <w:szCs w:val="28"/>
        </w:rPr>
        <w:t xml:space="preserve"> </w:t>
      </w:r>
      <w:r w:rsidR="00651CA2" w:rsidRPr="008870F7">
        <w:rPr>
          <w:sz w:val="28"/>
          <w:szCs w:val="28"/>
        </w:rPr>
        <w:t xml:space="preserve">who </w:t>
      </w:r>
      <w:r w:rsidR="00477750" w:rsidRPr="008870F7">
        <w:rPr>
          <w:sz w:val="28"/>
          <w:szCs w:val="28"/>
        </w:rPr>
        <w:t xml:space="preserve">shall </w:t>
      </w:r>
      <w:r w:rsidR="002471F2" w:rsidRPr="008870F7">
        <w:rPr>
          <w:sz w:val="28"/>
          <w:szCs w:val="28"/>
        </w:rPr>
        <w:t>review individual</w:t>
      </w:r>
      <w:r w:rsidR="0052461E" w:rsidRPr="008870F7">
        <w:rPr>
          <w:sz w:val="28"/>
          <w:szCs w:val="28"/>
        </w:rPr>
        <w:t>’s</w:t>
      </w:r>
      <w:r w:rsidR="005F2AFE" w:rsidRPr="008870F7">
        <w:rPr>
          <w:sz w:val="28"/>
          <w:szCs w:val="28"/>
        </w:rPr>
        <w:t xml:space="preserve"> file and </w:t>
      </w:r>
      <w:r w:rsidR="002471F2" w:rsidRPr="008870F7">
        <w:rPr>
          <w:sz w:val="28"/>
          <w:szCs w:val="28"/>
        </w:rPr>
        <w:t>identif</w:t>
      </w:r>
      <w:r w:rsidR="005F2AFE" w:rsidRPr="008870F7">
        <w:rPr>
          <w:sz w:val="28"/>
          <w:szCs w:val="28"/>
        </w:rPr>
        <w:t>y p</w:t>
      </w:r>
      <w:r w:rsidR="002471F2" w:rsidRPr="008870F7">
        <w:rPr>
          <w:sz w:val="28"/>
          <w:szCs w:val="28"/>
        </w:rPr>
        <w:t>otentially sensitive</w:t>
      </w:r>
      <w:r w:rsidR="005F2AFE" w:rsidRPr="008870F7">
        <w:rPr>
          <w:sz w:val="28"/>
          <w:szCs w:val="28"/>
        </w:rPr>
        <w:t xml:space="preserve"> or harmful information within </w:t>
      </w:r>
      <w:r w:rsidR="00C15961" w:rsidRPr="008870F7">
        <w:rPr>
          <w:sz w:val="28"/>
          <w:szCs w:val="28"/>
        </w:rPr>
        <w:t>ten</w:t>
      </w:r>
      <w:r w:rsidR="005F2AFE" w:rsidRPr="008870F7">
        <w:rPr>
          <w:sz w:val="28"/>
          <w:szCs w:val="28"/>
        </w:rPr>
        <w:t xml:space="preserve"> </w:t>
      </w:r>
      <w:r w:rsidR="00855640" w:rsidRPr="008870F7">
        <w:rPr>
          <w:sz w:val="28"/>
          <w:szCs w:val="28"/>
        </w:rPr>
        <w:t xml:space="preserve">(10) </w:t>
      </w:r>
      <w:r w:rsidR="005F2AFE" w:rsidRPr="008870F7">
        <w:rPr>
          <w:sz w:val="28"/>
          <w:szCs w:val="28"/>
        </w:rPr>
        <w:t xml:space="preserve">working days of receipt of request.  </w:t>
      </w:r>
    </w:p>
    <w:p w14:paraId="222898CE" w14:textId="0B1A3B87" w:rsidR="007B1D08" w:rsidRPr="008870F7" w:rsidRDefault="00BE611F" w:rsidP="00D44E05">
      <w:pPr>
        <w:pStyle w:val="BodyTextIndent3"/>
        <w:numPr>
          <w:ilvl w:val="2"/>
          <w:numId w:val="1"/>
        </w:numPr>
        <w:spacing w:after="120"/>
        <w:rPr>
          <w:sz w:val="28"/>
          <w:szCs w:val="28"/>
        </w:rPr>
      </w:pPr>
      <w:r w:rsidRPr="008870F7">
        <w:rPr>
          <w:sz w:val="28"/>
          <w:szCs w:val="28"/>
        </w:rPr>
        <w:t xml:space="preserve">Should staff </w:t>
      </w:r>
      <w:r w:rsidR="00527AFE" w:rsidRPr="008870F7">
        <w:rPr>
          <w:sz w:val="28"/>
          <w:szCs w:val="28"/>
        </w:rPr>
        <w:t xml:space="preserve">determine </w:t>
      </w:r>
      <w:r w:rsidR="002471F2" w:rsidRPr="008870F7">
        <w:rPr>
          <w:sz w:val="28"/>
          <w:szCs w:val="28"/>
        </w:rPr>
        <w:t xml:space="preserve">that access to information could be harmful, access </w:t>
      </w:r>
      <w:r w:rsidR="00B46CC5" w:rsidRPr="008870F7">
        <w:rPr>
          <w:sz w:val="28"/>
          <w:szCs w:val="28"/>
        </w:rPr>
        <w:t xml:space="preserve">shall </w:t>
      </w:r>
      <w:r w:rsidR="002471F2" w:rsidRPr="008870F7">
        <w:rPr>
          <w:sz w:val="28"/>
          <w:szCs w:val="28"/>
        </w:rPr>
        <w:t>be denied.</w:t>
      </w:r>
      <w:r w:rsidR="003E6BCE" w:rsidRPr="008870F7">
        <w:rPr>
          <w:sz w:val="28"/>
          <w:szCs w:val="28"/>
        </w:rPr>
        <w:t xml:space="preserve"> </w:t>
      </w:r>
      <w:r w:rsidR="00383B3F" w:rsidRPr="008870F7">
        <w:rPr>
          <w:sz w:val="28"/>
          <w:szCs w:val="28"/>
        </w:rPr>
        <w:t>VP</w:t>
      </w:r>
      <w:r w:rsidR="0052461E" w:rsidRPr="008870F7">
        <w:rPr>
          <w:sz w:val="28"/>
          <w:szCs w:val="28"/>
        </w:rPr>
        <w:t xml:space="preserve">QI shall fully document justification for denial. </w:t>
      </w:r>
      <w:r w:rsidR="000A006B" w:rsidRPr="008870F7">
        <w:rPr>
          <w:sz w:val="28"/>
          <w:szCs w:val="28"/>
        </w:rPr>
        <w:t xml:space="preserve">Should this occur, </w:t>
      </w:r>
      <w:r w:rsidR="00383B3F" w:rsidRPr="008870F7">
        <w:rPr>
          <w:sz w:val="28"/>
          <w:szCs w:val="28"/>
        </w:rPr>
        <w:t>VP</w:t>
      </w:r>
      <w:r w:rsidR="00301764" w:rsidRPr="008870F7">
        <w:rPr>
          <w:sz w:val="28"/>
          <w:szCs w:val="28"/>
        </w:rPr>
        <w:t xml:space="preserve">QI </w:t>
      </w:r>
      <w:r w:rsidR="000A006B" w:rsidRPr="008870F7">
        <w:rPr>
          <w:sz w:val="28"/>
          <w:szCs w:val="28"/>
        </w:rPr>
        <w:t xml:space="preserve">shall </w:t>
      </w:r>
      <w:r w:rsidR="009F4C74" w:rsidRPr="008870F7">
        <w:rPr>
          <w:sz w:val="28"/>
          <w:szCs w:val="28"/>
        </w:rPr>
        <w:t xml:space="preserve">notify </w:t>
      </w:r>
      <w:r w:rsidR="000A006B" w:rsidRPr="008870F7">
        <w:rPr>
          <w:sz w:val="28"/>
          <w:szCs w:val="28"/>
        </w:rPr>
        <w:t>individual</w:t>
      </w:r>
      <w:r w:rsidR="009F4C74" w:rsidRPr="008870F7">
        <w:rPr>
          <w:sz w:val="28"/>
          <w:szCs w:val="28"/>
        </w:rPr>
        <w:t xml:space="preserve"> of </w:t>
      </w:r>
      <w:r w:rsidR="002471F2" w:rsidRPr="008870F7">
        <w:rPr>
          <w:sz w:val="28"/>
          <w:szCs w:val="28"/>
        </w:rPr>
        <w:t xml:space="preserve">reason for denial and the right to </w:t>
      </w:r>
      <w:r w:rsidR="00A91548" w:rsidRPr="008870F7">
        <w:rPr>
          <w:sz w:val="28"/>
          <w:szCs w:val="28"/>
        </w:rPr>
        <w:t>appeal decision to President/CEO</w:t>
      </w:r>
      <w:r w:rsidR="0052461E" w:rsidRPr="008870F7">
        <w:rPr>
          <w:sz w:val="28"/>
          <w:szCs w:val="28"/>
        </w:rPr>
        <w:t>,</w:t>
      </w:r>
      <w:r w:rsidR="00A91548" w:rsidRPr="008870F7">
        <w:rPr>
          <w:sz w:val="28"/>
          <w:szCs w:val="28"/>
        </w:rPr>
        <w:t xml:space="preserve"> who </w:t>
      </w:r>
      <w:r w:rsidR="00477750" w:rsidRPr="008870F7">
        <w:rPr>
          <w:sz w:val="28"/>
          <w:szCs w:val="28"/>
        </w:rPr>
        <w:t xml:space="preserve">shall </w:t>
      </w:r>
      <w:r w:rsidR="00A91548" w:rsidRPr="008870F7">
        <w:rPr>
          <w:sz w:val="28"/>
          <w:szCs w:val="28"/>
        </w:rPr>
        <w:t xml:space="preserve">make final determination.  </w:t>
      </w:r>
    </w:p>
    <w:p w14:paraId="0A7AE4C4" w14:textId="770067C8" w:rsidR="00FD192B" w:rsidRPr="008870F7" w:rsidRDefault="007B1D08" w:rsidP="00D44E05">
      <w:pPr>
        <w:pStyle w:val="BodyTextIndent3"/>
        <w:numPr>
          <w:ilvl w:val="1"/>
          <w:numId w:val="1"/>
        </w:numPr>
        <w:tabs>
          <w:tab w:val="left" w:pos="1440"/>
          <w:tab w:val="left" w:pos="1530"/>
        </w:tabs>
        <w:spacing w:after="120"/>
        <w:rPr>
          <w:sz w:val="28"/>
          <w:szCs w:val="28"/>
        </w:rPr>
      </w:pPr>
      <w:r w:rsidRPr="008870F7">
        <w:rPr>
          <w:sz w:val="28"/>
          <w:szCs w:val="28"/>
        </w:rPr>
        <w:t>Records that are otherwise protected by law</w:t>
      </w:r>
      <w:r w:rsidR="00527AFE" w:rsidRPr="008870F7">
        <w:rPr>
          <w:sz w:val="28"/>
          <w:szCs w:val="28"/>
        </w:rPr>
        <w:t>,</w:t>
      </w:r>
      <w:r w:rsidR="00C15961" w:rsidRPr="008870F7">
        <w:rPr>
          <w:sz w:val="28"/>
          <w:szCs w:val="28"/>
        </w:rPr>
        <w:t xml:space="preserve"> </w:t>
      </w:r>
      <w:r w:rsidR="0052461E" w:rsidRPr="008870F7">
        <w:rPr>
          <w:sz w:val="28"/>
          <w:szCs w:val="28"/>
        </w:rPr>
        <w:t xml:space="preserve">such as </w:t>
      </w:r>
      <w:r w:rsidRPr="008870F7">
        <w:rPr>
          <w:sz w:val="28"/>
          <w:szCs w:val="28"/>
        </w:rPr>
        <w:t xml:space="preserve">individual HIV/AIDS information and individual Drug and Alcohol </w:t>
      </w:r>
      <w:r w:rsidR="00C15961" w:rsidRPr="008870F7">
        <w:rPr>
          <w:sz w:val="28"/>
          <w:szCs w:val="28"/>
        </w:rPr>
        <w:t>Use</w:t>
      </w:r>
      <w:r w:rsidR="00527AFE" w:rsidRPr="008870F7">
        <w:rPr>
          <w:sz w:val="28"/>
          <w:szCs w:val="28"/>
        </w:rPr>
        <w:t>,</w:t>
      </w:r>
      <w:r w:rsidRPr="008870F7">
        <w:rPr>
          <w:sz w:val="28"/>
          <w:szCs w:val="28"/>
        </w:rPr>
        <w:t xml:space="preserve"> information shall not be disclosed without a specific authorization </w:t>
      </w:r>
      <w:r w:rsidR="0052461E" w:rsidRPr="008870F7">
        <w:rPr>
          <w:sz w:val="28"/>
          <w:szCs w:val="28"/>
        </w:rPr>
        <w:t xml:space="preserve">to release </w:t>
      </w:r>
      <w:r w:rsidRPr="008870F7">
        <w:rPr>
          <w:sz w:val="28"/>
          <w:szCs w:val="28"/>
        </w:rPr>
        <w:t>such information or judicial order.</w:t>
      </w:r>
    </w:p>
    <w:p w14:paraId="27A6E316" w14:textId="77777777" w:rsidR="00CE4792" w:rsidRPr="008870F7" w:rsidRDefault="00CE4792" w:rsidP="00D44E05">
      <w:pPr>
        <w:pStyle w:val="BodyTextIndent3"/>
        <w:numPr>
          <w:ilvl w:val="1"/>
          <w:numId w:val="1"/>
        </w:numPr>
        <w:tabs>
          <w:tab w:val="left" w:pos="1440"/>
          <w:tab w:val="left" w:pos="1530"/>
        </w:tabs>
        <w:spacing w:after="120"/>
        <w:rPr>
          <w:sz w:val="28"/>
          <w:szCs w:val="28"/>
        </w:rPr>
      </w:pPr>
      <w:r w:rsidRPr="008870F7">
        <w:rPr>
          <w:sz w:val="28"/>
          <w:szCs w:val="28"/>
        </w:rPr>
        <w:t>The following records may only be released upon judicial order:</w:t>
      </w:r>
    </w:p>
    <w:p w14:paraId="48627917" w14:textId="34F74471" w:rsidR="00CE4792" w:rsidRPr="008870F7" w:rsidRDefault="00FA2BBD" w:rsidP="00D44E05">
      <w:pPr>
        <w:pStyle w:val="BodyTextIndent3"/>
        <w:numPr>
          <w:ilvl w:val="2"/>
          <w:numId w:val="1"/>
        </w:numPr>
        <w:tabs>
          <w:tab w:val="left" w:pos="1440"/>
          <w:tab w:val="left" w:pos="1530"/>
        </w:tabs>
        <w:spacing w:after="120"/>
        <w:rPr>
          <w:sz w:val="28"/>
          <w:szCs w:val="28"/>
        </w:rPr>
      </w:pPr>
      <w:r w:rsidRPr="008870F7">
        <w:rPr>
          <w:sz w:val="28"/>
          <w:szCs w:val="28"/>
        </w:rPr>
        <w:t>M</w:t>
      </w:r>
      <w:r w:rsidR="00CE4792" w:rsidRPr="008870F7">
        <w:rPr>
          <w:sz w:val="28"/>
          <w:szCs w:val="28"/>
        </w:rPr>
        <w:t xml:space="preserve">aterials related to a pending investigation </w:t>
      </w:r>
      <w:r w:rsidR="00F5582A" w:rsidRPr="008870F7">
        <w:rPr>
          <w:sz w:val="28"/>
          <w:szCs w:val="28"/>
        </w:rPr>
        <w:t>of a critical</w:t>
      </w:r>
      <w:r w:rsidR="00C40708" w:rsidRPr="008870F7">
        <w:rPr>
          <w:sz w:val="28"/>
          <w:szCs w:val="28"/>
        </w:rPr>
        <w:t xml:space="preserve">/unusual </w:t>
      </w:r>
      <w:r w:rsidR="00F5582A" w:rsidRPr="008870F7">
        <w:rPr>
          <w:sz w:val="28"/>
          <w:szCs w:val="28"/>
        </w:rPr>
        <w:t>incident</w:t>
      </w:r>
      <w:r w:rsidR="00CE4792" w:rsidRPr="008870F7">
        <w:rPr>
          <w:sz w:val="28"/>
          <w:szCs w:val="28"/>
        </w:rPr>
        <w:t>;</w:t>
      </w:r>
    </w:p>
    <w:p w14:paraId="04CC46BE" w14:textId="77777777" w:rsidR="00CE4792" w:rsidRPr="008870F7" w:rsidRDefault="00CE4792" w:rsidP="00D44E05">
      <w:pPr>
        <w:pStyle w:val="BodyTextIndent3"/>
        <w:numPr>
          <w:ilvl w:val="2"/>
          <w:numId w:val="1"/>
        </w:numPr>
        <w:tabs>
          <w:tab w:val="left" w:pos="1440"/>
          <w:tab w:val="left" w:pos="1530"/>
        </w:tabs>
        <w:spacing w:after="120"/>
        <w:rPr>
          <w:sz w:val="28"/>
          <w:szCs w:val="28"/>
        </w:rPr>
      </w:pPr>
      <w:r w:rsidRPr="008870F7">
        <w:rPr>
          <w:sz w:val="28"/>
          <w:szCs w:val="28"/>
        </w:rPr>
        <w:t>Addresses of community residences licensed by DDD</w:t>
      </w:r>
      <w:r w:rsidR="00651CA2" w:rsidRPr="008870F7">
        <w:rPr>
          <w:sz w:val="28"/>
          <w:szCs w:val="28"/>
        </w:rPr>
        <w:t xml:space="preserve"> or</w:t>
      </w:r>
      <w:r w:rsidR="00651CA2" w:rsidRPr="008870F7">
        <w:rPr>
          <w:b/>
          <w:color w:val="FF0000"/>
          <w:sz w:val="28"/>
          <w:szCs w:val="28"/>
        </w:rPr>
        <w:t xml:space="preserve"> </w:t>
      </w:r>
      <w:r w:rsidR="00651CA2" w:rsidRPr="008870F7">
        <w:rPr>
          <w:sz w:val="28"/>
          <w:szCs w:val="28"/>
        </w:rPr>
        <w:t>DMHAS</w:t>
      </w:r>
      <w:r w:rsidRPr="008870F7">
        <w:rPr>
          <w:sz w:val="28"/>
          <w:szCs w:val="28"/>
        </w:rPr>
        <w:t>;</w:t>
      </w:r>
    </w:p>
    <w:p w14:paraId="2BC2A344" w14:textId="5A04E75B" w:rsidR="00CE4792" w:rsidRPr="008870F7" w:rsidRDefault="00CE4792" w:rsidP="00D44E05">
      <w:pPr>
        <w:pStyle w:val="BodyTextIndent3"/>
        <w:numPr>
          <w:ilvl w:val="2"/>
          <w:numId w:val="1"/>
        </w:numPr>
        <w:tabs>
          <w:tab w:val="left" w:pos="1440"/>
          <w:tab w:val="left" w:pos="1530"/>
        </w:tabs>
        <w:spacing w:after="120"/>
        <w:rPr>
          <w:sz w:val="28"/>
          <w:szCs w:val="28"/>
        </w:rPr>
      </w:pPr>
      <w:r w:rsidRPr="008870F7">
        <w:rPr>
          <w:sz w:val="28"/>
          <w:szCs w:val="28"/>
        </w:rPr>
        <w:t xml:space="preserve">Investigations conducted </w:t>
      </w:r>
      <w:r w:rsidR="00FD192B" w:rsidRPr="008870F7">
        <w:rPr>
          <w:sz w:val="28"/>
          <w:szCs w:val="28"/>
        </w:rPr>
        <w:t xml:space="preserve">by </w:t>
      </w:r>
      <w:r w:rsidR="000B6F0C" w:rsidRPr="008870F7">
        <w:rPr>
          <w:sz w:val="28"/>
          <w:szCs w:val="28"/>
        </w:rPr>
        <w:t xml:space="preserve">the Division of </w:t>
      </w:r>
      <w:r w:rsidR="00FD192B" w:rsidRPr="008870F7">
        <w:rPr>
          <w:sz w:val="28"/>
          <w:szCs w:val="28"/>
        </w:rPr>
        <w:t xml:space="preserve">Developmental Disabilities </w:t>
      </w:r>
      <w:r w:rsidR="00651CA2" w:rsidRPr="008870F7">
        <w:rPr>
          <w:sz w:val="28"/>
          <w:szCs w:val="28"/>
        </w:rPr>
        <w:t>and Office of Mental Health Licensing</w:t>
      </w:r>
      <w:r w:rsidR="00FD192B" w:rsidRPr="008870F7">
        <w:rPr>
          <w:sz w:val="28"/>
          <w:szCs w:val="28"/>
        </w:rPr>
        <w:t xml:space="preserve">; </w:t>
      </w:r>
    </w:p>
    <w:p w14:paraId="670E6652" w14:textId="77777777" w:rsidR="003F5063" w:rsidRPr="008870F7" w:rsidRDefault="00FD192B" w:rsidP="00D44E05">
      <w:pPr>
        <w:pStyle w:val="BodyTextIndent3"/>
        <w:numPr>
          <w:ilvl w:val="2"/>
          <w:numId w:val="1"/>
        </w:numPr>
        <w:tabs>
          <w:tab w:val="left" w:pos="1440"/>
          <w:tab w:val="left" w:pos="1530"/>
        </w:tabs>
        <w:spacing w:after="120"/>
        <w:rPr>
          <w:sz w:val="28"/>
          <w:szCs w:val="28"/>
        </w:rPr>
      </w:pPr>
      <w:r w:rsidRPr="008870F7">
        <w:rPr>
          <w:sz w:val="28"/>
          <w:szCs w:val="28"/>
        </w:rPr>
        <w:t>Records that are otherwise protected by law</w:t>
      </w:r>
      <w:r w:rsidR="00A8016B" w:rsidRPr="008870F7">
        <w:rPr>
          <w:sz w:val="28"/>
          <w:szCs w:val="28"/>
        </w:rPr>
        <w:t>; and</w:t>
      </w:r>
    </w:p>
    <w:p w14:paraId="3BA43593" w14:textId="395756F7" w:rsidR="009C7F72" w:rsidRPr="008870F7" w:rsidRDefault="009C7F72" w:rsidP="00D44E05">
      <w:pPr>
        <w:pStyle w:val="BodyTextIndent3"/>
        <w:numPr>
          <w:ilvl w:val="2"/>
          <w:numId w:val="1"/>
        </w:numPr>
        <w:tabs>
          <w:tab w:val="left" w:pos="1440"/>
          <w:tab w:val="left" w:pos="1530"/>
        </w:tabs>
        <w:spacing w:after="120"/>
        <w:rPr>
          <w:sz w:val="28"/>
          <w:szCs w:val="28"/>
        </w:rPr>
      </w:pPr>
      <w:r w:rsidRPr="008870F7">
        <w:rPr>
          <w:sz w:val="28"/>
          <w:szCs w:val="28"/>
        </w:rPr>
        <w:t xml:space="preserve">Information relating </w:t>
      </w:r>
      <w:r w:rsidR="00A8016B" w:rsidRPr="008870F7">
        <w:rPr>
          <w:sz w:val="28"/>
          <w:szCs w:val="28"/>
        </w:rPr>
        <w:t xml:space="preserve">to a pending </w:t>
      </w:r>
      <w:r w:rsidR="003F5063" w:rsidRPr="008870F7">
        <w:rPr>
          <w:sz w:val="28"/>
          <w:szCs w:val="28"/>
        </w:rPr>
        <w:t xml:space="preserve">non-criminal </w:t>
      </w:r>
      <w:r w:rsidRPr="008870F7">
        <w:rPr>
          <w:sz w:val="28"/>
          <w:szCs w:val="28"/>
        </w:rPr>
        <w:t>lawsuit</w:t>
      </w:r>
      <w:r w:rsidR="003F5063" w:rsidRPr="008870F7">
        <w:rPr>
          <w:sz w:val="28"/>
          <w:szCs w:val="28"/>
        </w:rPr>
        <w:t>s</w:t>
      </w:r>
      <w:r w:rsidR="00A8016B" w:rsidRPr="008870F7">
        <w:rPr>
          <w:sz w:val="28"/>
          <w:szCs w:val="28"/>
        </w:rPr>
        <w:t xml:space="preserve"> other than lawsuits covered by CODI’s insurance carrier.</w:t>
      </w:r>
      <w:r w:rsidR="003F5063" w:rsidRPr="008870F7">
        <w:rPr>
          <w:sz w:val="28"/>
          <w:szCs w:val="28"/>
        </w:rPr>
        <w:t xml:space="preserve"> </w:t>
      </w:r>
    </w:p>
    <w:p w14:paraId="5CE1639C" w14:textId="77777777" w:rsidR="008870F7" w:rsidRDefault="008870F7">
      <w:pPr>
        <w:rPr>
          <w:sz w:val="28"/>
          <w:szCs w:val="28"/>
        </w:rPr>
      </w:pPr>
      <w:r>
        <w:rPr>
          <w:sz w:val="28"/>
          <w:szCs w:val="28"/>
        </w:rPr>
        <w:br w:type="page"/>
      </w:r>
    </w:p>
    <w:p w14:paraId="095EC096" w14:textId="57150804" w:rsidR="007B1D08" w:rsidRPr="008870F7" w:rsidRDefault="007B1D08" w:rsidP="00D44E05">
      <w:pPr>
        <w:pStyle w:val="BodyTextIndent3"/>
        <w:numPr>
          <w:ilvl w:val="0"/>
          <w:numId w:val="1"/>
        </w:numPr>
        <w:tabs>
          <w:tab w:val="left" w:pos="1440"/>
          <w:tab w:val="left" w:pos="1530"/>
        </w:tabs>
        <w:spacing w:before="240" w:after="120"/>
        <w:contextualSpacing/>
        <w:rPr>
          <w:sz w:val="28"/>
          <w:szCs w:val="28"/>
        </w:rPr>
      </w:pPr>
      <w:r w:rsidRPr="008870F7">
        <w:rPr>
          <w:sz w:val="28"/>
          <w:szCs w:val="28"/>
        </w:rPr>
        <w:lastRenderedPageBreak/>
        <w:t>Redacting</w:t>
      </w:r>
    </w:p>
    <w:p w14:paraId="130EE7D4" w14:textId="77777777" w:rsidR="00A07165" w:rsidRPr="008870F7" w:rsidRDefault="00FB7BA8" w:rsidP="00D44E05">
      <w:pPr>
        <w:pStyle w:val="BodyTextIndent3"/>
        <w:numPr>
          <w:ilvl w:val="1"/>
          <w:numId w:val="1"/>
        </w:numPr>
        <w:tabs>
          <w:tab w:val="left" w:pos="1440"/>
          <w:tab w:val="left" w:pos="1530"/>
        </w:tabs>
        <w:spacing w:before="240" w:after="120"/>
        <w:rPr>
          <w:sz w:val="28"/>
          <w:szCs w:val="28"/>
        </w:rPr>
      </w:pPr>
      <w:r w:rsidRPr="008870F7">
        <w:rPr>
          <w:sz w:val="28"/>
          <w:szCs w:val="28"/>
        </w:rPr>
        <w:t>R</w:t>
      </w:r>
      <w:r w:rsidR="00A07165" w:rsidRPr="008870F7">
        <w:rPr>
          <w:sz w:val="28"/>
          <w:szCs w:val="28"/>
        </w:rPr>
        <w:t xml:space="preserve">ecords shall be redacted </w:t>
      </w:r>
      <w:r w:rsidR="007203F9" w:rsidRPr="008870F7">
        <w:rPr>
          <w:sz w:val="28"/>
          <w:szCs w:val="28"/>
        </w:rPr>
        <w:t>following</w:t>
      </w:r>
      <w:r w:rsidR="00A07165" w:rsidRPr="008870F7">
        <w:rPr>
          <w:sz w:val="28"/>
          <w:szCs w:val="28"/>
        </w:rPr>
        <w:t xml:space="preserve"> N.J.A.C. 10:41-4.</w:t>
      </w:r>
      <w:r w:rsidR="003E6BCE" w:rsidRPr="008870F7">
        <w:rPr>
          <w:sz w:val="28"/>
          <w:szCs w:val="28"/>
        </w:rPr>
        <w:t>3</w:t>
      </w:r>
      <w:r w:rsidR="00A07165" w:rsidRPr="008870F7">
        <w:rPr>
          <w:sz w:val="28"/>
          <w:szCs w:val="28"/>
        </w:rPr>
        <w:t>.</w:t>
      </w:r>
    </w:p>
    <w:p w14:paraId="3DE05F5F" w14:textId="03DA42FF" w:rsidR="00FD192B" w:rsidRPr="008870F7" w:rsidRDefault="00FD192B" w:rsidP="00D44E05">
      <w:pPr>
        <w:pStyle w:val="BodyTextIndent3"/>
        <w:numPr>
          <w:ilvl w:val="1"/>
          <w:numId w:val="1"/>
        </w:numPr>
        <w:tabs>
          <w:tab w:val="left" w:pos="1440"/>
          <w:tab w:val="left" w:pos="1530"/>
        </w:tabs>
        <w:spacing w:before="240" w:after="120"/>
        <w:rPr>
          <w:sz w:val="28"/>
          <w:szCs w:val="28"/>
        </w:rPr>
      </w:pPr>
      <w:r w:rsidRPr="008870F7">
        <w:rPr>
          <w:sz w:val="28"/>
          <w:szCs w:val="28"/>
        </w:rPr>
        <w:t>When providing records, identifying information regarding individuals other than the person served</w:t>
      </w:r>
      <w:r w:rsidR="00FB7BA8" w:rsidRPr="008870F7">
        <w:rPr>
          <w:sz w:val="28"/>
          <w:szCs w:val="28"/>
        </w:rPr>
        <w:t xml:space="preserve"> </w:t>
      </w:r>
      <w:r w:rsidR="00B66B3E" w:rsidRPr="008870F7">
        <w:rPr>
          <w:sz w:val="28"/>
          <w:szCs w:val="28"/>
        </w:rPr>
        <w:t>shall</w:t>
      </w:r>
      <w:r w:rsidRPr="008870F7">
        <w:rPr>
          <w:sz w:val="28"/>
          <w:szCs w:val="28"/>
        </w:rPr>
        <w:t xml:space="preserve"> be redacted, including, but not limited to, names, initials, and specific descriptions</w:t>
      </w:r>
      <w:r w:rsidR="000A006B" w:rsidRPr="008870F7">
        <w:rPr>
          <w:sz w:val="28"/>
          <w:szCs w:val="28"/>
        </w:rPr>
        <w:t>.</w:t>
      </w:r>
      <w:r w:rsidR="00776300" w:rsidRPr="008870F7">
        <w:rPr>
          <w:sz w:val="28"/>
          <w:szCs w:val="28"/>
        </w:rPr>
        <w:t xml:space="preserve"> </w:t>
      </w:r>
      <w:r w:rsidRPr="008870F7">
        <w:rPr>
          <w:sz w:val="28"/>
          <w:szCs w:val="28"/>
        </w:rPr>
        <w:t>DDD MIS identification number may be used to identify other individuals.</w:t>
      </w:r>
    </w:p>
    <w:p w14:paraId="1457F0D2" w14:textId="38188B1E" w:rsidR="000C37B8" w:rsidRPr="008870F7" w:rsidRDefault="00FD192B" w:rsidP="00D44E05">
      <w:pPr>
        <w:pStyle w:val="BodyTextIndent3"/>
        <w:numPr>
          <w:ilvl w:val="1"/>
          <w:numId w:val="1"/>
        </w:numPr>
        <w:tabs>
          <w:tab w:val="left" w:pos="1440"/>
          <w:tab w:val="left" w:pos="1530"/>
        </w:tabs>
        <w:spacing w:before="240" w:after="120"/>
        <w:rPr>
          <w:sz w:val="28"/>
          <w:szCs w:val="28"/>
        </w:rPr>
      </w:pPr>
      <w:r w:rsidRPr="008870F7">
        <w:rPr>
          <w:sz w:val="28"/>
          <w:szCs w:val="28"/>
        </w:rPr>
        <w:t xml:space="preserve">Address of community residence </w:t>
      </w:r>
      <w:r w:rsidR="00A8016B" w:rsidRPr="008870F7">
        <w:rPr>
          <w:sz w:val="28"/>
          <w:szCs w:val="28"/>
        </w:rPr>
        <w:t xml:space="preserve">or employment location </w:t>
      </w:r>
      <w:r w:rsidR="00B66B3E" w:rsidRPr="008870F7">
        <w:rPr>
          <w:sz w:val="28"/>
          <w:szCs w:val="28"/>
        </w:rPr>
        <w:t>shall</w:t>
      </w:r>
      <w:r w:rsidRPr="008870F7">
        <w:rPr>
          <w:sz w:val="28"/>
          <w:szCs w:val="28"/>
        </w:rPr>
        <w:t xml:space="preserve"> be redacted from </w:t>
      </w:r>
      <w:r w:rsidR="00A8016B" w:rsidRPr="008870F7">
        <w:rPr>
          <w:sz w:val="28"/>
          <w:szCs w:val="28"/>
        </w:rPr>
        <w:t xml:space="preserve">all </w:t>
      </w:r>
      <w:r w:rsidRPr="008870F7">
        <w:rPr>
          <w:sz w:val="28"/>
          <w:szCs w:val="28"/>
        </w:rPr>
        <w:t>records before records are disclosed.</w:t>
      </w:r>
    </w:p>
    <w:p w14:paraId="0CBE61EA" w14:textId="77777777" w:rsidR="002471F2" w:rsidRPr="008870F7" w:rsidRDefault="005F2AFE" w:rsidP="00D44E05">
      <w:pPr>
        <w:pStyle w:val="BodyTextIndent3"/>
        <w:numPr>
          <w:ilvl w:val="0"/>
          <w:numId w:val="1"/>
        </w:numPr>
        <w:spacing w:after="120"/>
        <w:rPr>
          <w:sz w:val="28"/>
          <w:szCs w:val="28"/>
        </w:rPr>
      </w:pPr>
      <w:r w:rsidRPr="008870F7">
        <w:rPr>
          <w:sz w:val="28"/>
          <w:szCs w:val="28"/>
        </w:rPr>
        <w:t xml:space="preserve">President/CEO </w:t>
      </w:r>
      <w:r w:rsidR="00972963" w:rsidRPr="008870F7">
        <w:rPr>
          <w:sz w:val="28"/>
          <w:szCs w:val="28"/>
        </w:rPr>
        <w:t xml:space="preserve">or designee </w:t>
      </w:r>
      <w:r w:rsidRPr="008870F7">
        <w:rPr>
          <w:sz w:val="28"/>
          <w:szCs w:val="28"/>
        </w:rPr>
        <w:t>may seek l</w:t>
      </w:r>
      <w:r w:rsidR="002471F2" w:rsidRPr="008870F7">
        <w:rPr>
          <w:sz w:val="28"/>
          <w:szCs w:val="28"/>
        </w:rPr>
        <w:t xml:space="preserve">egal counsel </w:t>
      </w:r>
      <w:r w:rsidRPr="008870F7">
        <w:rPr>
          <w:sz w:val="28"/>
          <w:szCs w:val="28"/>
        </w:rPr>
        <w:t xml:space="preserve">if </w:t>
      </w:r>
      <w:r w:rsidR="002471F2" w:rsidRPr="008870F7">
        <w:rPr>
          <w:sz w:val="28"/>
          <w:szCs w:val="28"/>
        </w:rPr>
        <w:t>release of information involves the following:</w:t>
      </w:r>
    </w:p>
    <w:p w14:paraId="7EBEF544" w14:textId="77777777" w:rsidR="002471F2" w:rsidRPr="008870F7" w:rsidRDefault="002471F2" w:rsidP="00D44E05">
      <w:pPr>
        <w:pStyle w:val="BodyTextIndent3"/>
        <w:numPr>
          <w:ilvl w:val="1"/>
          <w:numId w:val="1"/>
        </w:numPr>
        <w:spacing w:after="120"/>
        <w:rPr>
          <w:sz w:val="28"/>
          <w:szCs w:val="28"/>
        </w:rPr>
      </w:pPr>
      <w:r w:rsidRPr="008870F7">
        <w:rPr>
          <w:sz w:val="28"/>
          <w:szCs w:val="28"/>
        </w:rPr>
        <w:t xml:space="preserve">Request for records to be used in a suit against the organization or non-criminal prosecution of a person served.   </w:t>
      </w:r>
    </w:p>
    <w:p w14:paraId="7ED438CC" w14:textId="77777777" w:rsidR="002471F2" w:rsidRPr="008870F7" w:rsidRDefault="00A91548" w:rsidP="00D44E05">
      <w:pPr>
        <w:pStyle w:val="BodyTextIndent3"/>
        <w:numPr>
          <w:ilvl w:val="1"/>
          <w:numId w:val="1"/>
        </w:numPr>
        <w:spacing w:after="120"/>
        <w:rPr>
          <w:sz w:val="28"/>
          <w:szCs w:val="28"/>
        </w:rPr>
      </w:pPr>
      <w:r w:rsidRPr="008870F7">
        <w:rPr>
          <w:sz w:val="28"/>
          <w:szCs w:val="28"/>
        </w:rPr>
        <w:t>Non-criminal s</w:t>
      </w:r>
      <w:r w:rsidR="002471F2" w:rsidRPr="008870F7">
        <w:rPr>
          <w:sz w:val="28"/>
          <w:szCs w:val="28"/>
        </w:rPr>
        <w:t>ubpoenas for records not accompanied by a written consent signed by person served.</w:t>
      </w:r>
    </w:p>
    <w:p w14:paraId="2E93D722" w14:textId="77777777" w:rsidR="002471F2" w:rsidRPr="008870F7" w:rsidRDefault="005F2AFE" w:rsidP="00D44E05">
      <w:pPr>
        <w:pStyle w:val="BodyTextIndent3"/>
        <w:numPr>
          <w:ilvl w:val="1"/>
          <w:numId w:val="1"/>
        </w:numPr>
        <w:spacing w:after="120"/>
        <w:rPr>
          <w:sz w:val="28"/>
          <w:szCs w:val="28"/>
        </w:rPr>
      </w:pPr>
      <w:r w:rsidRPr="008870F7">
        <w:rPr>
          <w:sz w:val="28"/>
          <w:szCs w:val="28"/>
        </w:rPr>
        <w:t>R</w:t>
      </w:r>
      <w:r w:rsidR="002471F2" w:rsidRPr="008870F7">
        <w:rPr>
          <w:sz w:val="28"/>
          <w:szCs w:val="28"/>
        </w:rPr>
        <w:t>equests for information indicat</w:t>
      </w:r>
      <w:r w:rsidRPr="008870F7">
        <w:rPr>
          <w:sz w:val="28"/>
          <w:szCs w:val="28"/>
        </w:rPr>
        <w:t xml:space="preserve">ing </w:t>
      </w:r>
      <w:r w:rsidR="002471F2" w:rsidRPr="008870F7">
        <w:rPr>
          <w:sz w:val="28"/>
          <w:szCs w:val="28"/>
        </w:rPr>
        <w:t>po</w:t>
      </w:r>
      <w:r w:rsidRPr="008870F7">
        <w:rPr>
          <w:sz w:val="28"/>
          <w:szCs w:val="28"/>
        </w:rPr>
        <w:t xml:space="preserve">tential </w:t>
      </w:r>
      <w:r w:rsidR="002471F2" w:rsidRPr="008870F7">
        <w:rPr>
          <w:sz w:val="28"/>
          <w:szCs w:val="28"/>
        </w:rPr>
        <w:t xml:space="preserve">liability.  </w:t>
      </w:r>
    </w:p>
    <w:p w14:paraId="78B0F1EA" w14:textId="66FDB6B7" w:rsidR="002471F2" w:rsidRPr="008870F7" w:rsidRDefault="002471F2" w:rsidP="00D44E05">
      <w:pPr>
        <w:pStyle w:val="BodyTextIndent3"/>
        <w:numPr>
          <w:ilvl w:val="0"/>
          <w:numId w:val="1"/>
        </w:numPr>
        <w:spacing w:after="120"/>
        <w:rPr>
          <w:strike/>
          <w:sz w:val="28"/>
          <w:szCs w:val="28"/>
        </w:rPr>
      </w:pPr>
      <w:r w:rsidRPr="008870F7">
        <w:rPr>
          <w:sz w:val="28"/>
          <w:szCs w:val="28"/>
        </w:rPr>
        <w:t xml:space="preserve">Information may be released without consent </w:t>
      </w:r>
      <w:r w:rsidR="000A006B" w:rsidRPr="008870F7">
        <w:rPr>
          <w:sz w:val="28"/>
          <w:szCs w:val="28"/>
        </w:rPr>
        <w:t xml:space="preserve">to individuals </w:t>
      </w:r>
      <w:r w:rsidR="00FB104F" w:rsidRPr="008870F7">
        <w:rPr>
          <w:sz w:val="28"/>
          <w:szCs w:val="28"/>
        </w:rPr>
        <w:t xml:space="preserve">below </w:t>
      </w:r>
      <w:r w:rsidR="000A006B" w:rsidRPr="008870F7">
        <w:rPr>
          <w:sz w:val="28"/>
          <w:szCs w:val="28"/>
        </w:rPr>
        <w:t xml:space="preserve">and </w:t>
      </w:r>
      <w:r w:rsidRPr="008870F7">
        <w:rPr>
          <w:sz w:val="28"/>
          <w:szCs w:val="28"/>
        </w:rPr>
        <w:t>under the following conditions</w:t>
      </w:r>
      <w:r w:rsidR="00FB104F" w:rsidRPr="008870F7">
        <w:rPr>
          <w:sz w:val="28"/>
          <w:szCs w:val="28"/>
        </w:rPr>
        <w:t>.</w:t>
      </w:r>
      <w:r w:rsidR="00C15961" w:rsidRPr="008870F7">
        <w:rPr>
          <w:sz w:val="28"/>
          <w:szCs w:val="28"/>
        </w:rPr>
        <w:t xml:space="preserve"> </w:t>
      </w:r>
      <w:r w:rsidR="00FB104F" w:rsidRPr="008870F7">
        <w:rPr>
          <w:sz w:val="28"/>
          <w:szCs w:val="28"/>
        </w:rPr>
        <w:t xml:space="preserve">Release </w:t>
      </w:r>
      <w:r w:rsidR="00651CA2" w:rsidRPr="008870F7">
        <w:rPr>
          <w:sz w:val="28"/>
          <w:szCs w:val="28"/>
        </w:rPr>
        <w:t xml:space="preserve">shall be documented in </w:t>
      </w:r>
      <w:r w:rsidR="00D57A08" w:rsidRPr="008870F7">
        <w:rPr>
          <w:sz w:val="28"/>
          <w:szCs w:val="28"/>
        </w:rPr>
        <w:t xml:space="preserve">consumer’s </w:t>
      </w:r>
      <w:r w:rsidR="00651CA2" w:rsidRPr="008870F7">
        <w:rPr>
          <w:sz w:val="28"/>
          <w:szCs w:val="28"/>
        </w:rPr>
        <w:t>case record</w:t>
      </w:r>
      <w:r w:rsidR="00965A6F" w:rsidRPr="008870F7">
        <w:rPr>
          <w:sz w:val="28"/>
          <w:szCs w:val="28"/>
        </w:rPr>
        <w:t xml:space="preserve"> to</w:t>
      </w:r>
      <w:r w:rsidR="00015C5E" w:rsidRPr="008870F7">
        <w:rPr>
          <w:sz w:val="28"/>
          <w:szCs w:val="28"/>
        </w:rPr>
        <w:t>:</w:t>
      </w:r>
      <w:r w:rsidR="00FB104F" w:rsidRPr="008870F7">
        <w:rPr>
          <w:sz w:val="28"/>
          <w:szCs w:val="28"/>
        </w:rPr>
        <w:t xml:space="preserve"> </w:t>
      </w:r>
      <w:r w:rsidR="00651CA2" w:rsidRPr="008870F7">
        <w:rPr>
          <w:sz w:val="28"/>
          <w:szCs w:val="28"/>
        </w:rPr>
        <w:t xml:space="preserve"> </w:t>
      </w:r>
    </w:p>
    <w:p w14:paraId="5005854B" w14:textId="644C4615" w:rsidR="002471F2" w:rsidRPr="008870F7" w:rsidRDefault="003A7208" w:rsidP="00D44E05">
      <w:pPr>
        <w:pStyle w:val="BodyTextIndent3"/>
        <w:numPr>
          <w:ilvl w:val="1"/>
          <w:numId w:val="1"/>
        </w:numPr>
        <w:spacing w:after="120"/>
        <w:rPr>
          <w:sz w:val="28"/>
          <w:szCs w:val="28"/>
        </w:rPr>
      </w:pPr>
      <w:r w:rsidRPr="008870F7">
        <w:rPr>
          <w:sz w:val="28"/>
          <w:szCs w:val="28"/>
        </w:rPr>
        <w:t>P</w:t>
      </w:r>
      <w:r w:rsidR="002471F2" w:rsidRPr="008870F7">
        <w:rPr>
          <w:sz w:val="28"/>
          <w:szCs w:val="28"/>
        </w:rPr>
        <w:t>ublic health authorities</w:t>
      </w:r>
      <w:r w:rsidR="000A006B" w:rsidRPr="008870F7">
        <w:rPr>
          <w:sz w:val="28"/>
          <w:szCs w:val="28"/>
        </w:rPr>
        <w:t>;</w:t>
      </w:r>
    </w:p>
    <w:p w14:paraId="7ED77B7D" w14:textId="1C89C18A" w:rsidR="00F172B2" w:rsidRPr="008870F7" w:rsidRDefault="003A7208" w:rsidP="00D44E05">
      <w:pPr>
        <w:pStyle w:val="BodyTextIndent3"/>
        <w:numPr>
          <w:ilvl w:val="1"/>
          <w:numId w:val="1"/>
        </w:numPr>
        <w:spacing w:after="120"/>
        <w:rPr>
          <w:sz w:val="28"/>
          <w:szCs w:val="28"/>
        </w:rPr>
      </w:pPr>
      <w:r w:rsidRPr="008870F7">
        <w:rPr>
          <w:sz w:val="28"/>
          <w:szCs w:val="28"/>
        </w:rPr>
        <w:t>A</w:t>
      </w:r>
      <w:r w:rsidR="002471F2" w:rsidRPr="008870F7">
        <w:rPr>
          <w:sz w:val="28"/>
          <w:szCs w:val="28"/>
        </w:rPr>
        <w:t xml:space="preserve"> spouse or sexual partner </w:t>
      </w:r>
      <w:r w:rsidR="00F172B2" w:rsidRPr="008870F7">
        <w:rPr>
          <w:sz w:val="28"/>
          <w:szCs w:val="28"/>
        </w:rPr>
        <w:t>when it is believed information is necessary to protect the health of the spouse or sexual partner</w:t>
      </w:r>
      <w:r w:rsidR="000A006B" w:rsidRPr="008870F7">
        <w:rPr>
          <w:sz w:val="28"/>
          <w:szCs w:val="28"/>
        </w:rPr>
        <w:t>;</w:t>
      </w:r>
      <w:r w:rsidR="00F172B2" w:rsidRPr="008870F7">
        <w:rPr>
          <w:sz w:val="28"/>
          <w:szCs w:val="28"/>
        </w:rPr>
        <w:t xml:space="preserve">  </w:t>
      </w:r>
    </w:p>
    <w:p w14:paraId="2BA9642C" w14:textId="08131889" w:rsidR="002471F2" w:rsidRPr="008870F7" w:rsidRDefault="003A7208" w:rsidP="00D44E05">
      <w:pPr>
        <w:pStyle w:val="BodyTextIndent3"/>
        <w:numPr>
          <w:ilvl w:val="1"/>
          <w:numId w:val="1"/>
        </w:numPr>
        <w:spacing w:after="120"/>
        <w:rPr>
          <w:sz w:val="28"/>
          <w:szCs w:val="28"/>
        </w:rPr>
      </w:pPr>
      <w:r w:rsidRPr="008870F7">
        <w:rPr>
          <w:sz w:val="28"/>
          <w:szCs w:val="28"/>
        </w:rPr>
        <w:t>R</w:t>
      </w:r>
      <w:r w:rsidR="002471F2" w:rsidRPr="008870F7">
        <w:rPr>
          <w:sz w:val="28"/>
          <w:szCs w:val="28"/>
        </w:rPr>
        <w:t>ecover or collect costs of medical care from third</w:t>
      </w:r>
      <w:r w:rsidR="007203F9" w:rsidRPr="008870F7">
        <w:rPr>
          <w:sz w:val="28"/>
          <w:szCs w:val="28"/>
        </w:rPr>
        <w:t>-</w:t>
      </w:r>
      <w:r w:rsidR="002471F2" w:rsidRPr="008870F7">
        <w:rPr>
          <w:sz w:val="28"/>
          <w:szCs w:val="28"/>
        </w:rPr>
        <w:t>party health care insurance carriers a</w:t>
      </w:r>
      <w:r w:rsidR="00F172B2" w:rsidRPr="008870F7">
        <w:rPr>
          <w:sz w:val="28"/>
          <w:szCs w:val="28"/>
        </w:rPr>
        <w:t xml:space="preserve">s </w:t>
      </w:r>
      <w:r w:rsidR="002471F2" w:rsidRPr="008870F7">
        <w:rPr>
          <w:sz w:val="28"/>
          <w:szCs w:val="28"/>
        </w:rPr>
        <w:t>required by health plan</w:t>
      </w:r>
      <w:r w:rsidR="00B64EBB" w:rsidRPr="008870F7">
        <w:rPr>
          <w:sz w:val="28"/>
          <w:szCs w:val="28"/>
        </w:rPr>
        <w:t xml:space="preserve">.  </w:t>
      </w:r>
    </w:p>
    <w:p w14:paraId="1C74A5E8" w14:textId="2DF2A217" w:rsidR="002471F2" w:rsidRPr="008870F7" w:rsidRDefault="00015C5E" w:rsidP="00D44E05">
      <w:pPr>
        <w:pStyle w:val="BodyTextIndent3"/>
        <w:numPr>
          <w:ilvl w:val="1"/>
          <w:numId w:val="1"/>
        </w:numPr>
        <w:spacing w:after="120"/>
        <w:rPr>
          <w:sz w:val="28"/>
          <w:szCs w:val="28"/>
        </w:rPr>
      </w:pPr>
      <w:r w:rsidRPr="008870F7">
        <w:rPr>
          <w:sz w:val="28"/>
          <w:szCs w:val="28"/>
        </w:rPr>
        <w:t xml:space="preserve">Disability Rights New Jersey, </w:t>
      </w:r>
      <w:r w:rsidR="005E31A9" w:rsidRPr="008870F7">
        <w:rPr>
          <w:sz w:val="28"/>
          <w:szCs w:val="28"/>
        </w:rPr>
        <w:t xml:space="preserve">Adult Protective Services in the case of an adult living in their own home to investigate abuse, neglect, or exploitation, </w:t>
      </w:r>
      <w:r w:rsidR="00AC6CDB" w:rsidRPr="008870F7">
        <w:rPr>
          <w:sz w:val="28"/>
          <w:szCs w:val="28"/>
        </w:rPr>
        <w:t>the Ombuds</w:t>
      </w:r>
      <w:r w:rsidR="007C0D05" w:rsidRPr="008870F7">
        <w:rPr>
          <w:sz w:val="28"/>
          <w:szCs w:val="28"/>
        </w:rPr>
        <w:t>person</w:t>
      </w:r>
      <w:r w:rsidR="00AC6CDB" w:rsidRPr="008870F7">
        <w:rPr>
          <w:sz w:val="28"/>
          <w:szCs w:val="28"/>
        </w:rPr>
        <w:t xml:space="preserve"> for the Institutionalized Elderly for individuals over </w:t>
      </w:r>
      <w:r w:rsidR="00737CF9" w:rsidRPr="008870F7">
        <w:rPr>
          <w:sz w:val="28"/>
          <w:szCs w:val="28"/>
        </w:rPr>
        <w:t xml:space="preserve">sixty (60) </w:t>
      </w:r>
      <w:r w:rsidR="00AC6CDB" w:rsidRPr="008870F7">
        <w:rPr>
          <w:sz w:val="28"/>
          <w:szCs w:val="28"/>
        </w:rPr>
        <w:t xml:space="preserve"> years of age, and </w:t>
      </w:r>
      <w:r w:rsidR="005E31A9" w:rsidRPr="008870F7">
        <w:rPr>
          <w:sz w:val="28"/>
          <w:szCs w:val="28"/>
        </w:rPr>
        <w:t>Division of Child Protection and Permanency</w:t>
      </w:r>
      <w:r w:rsidR="007B2BA6" w:rsidRPr="008870F7">
        <w:rPr>
          <w:sz w:val="28"/>
          <w:szCs w:val="28"/>
        </w:rPr>
        <w:t xml:space="preserve">; </w:t>
      </w:r>
    </w:p>
    <w:p w14:paraId="420D786B" w14:textId="5955D0B6" w:rsidR="002471F2" w:rsidRPr="008870F7" w:rsidRDefault="002471F2" w:rsidP="00D44E05">
      <w:pPr>
        <w:pStyle w:val="BodyTextIndent3"/>
        <w:numPr>
          <w:ilvl w:val="1"/>
          <w:numId w:val="1"/>
        </w:numPr>
        <w:spacing w:after="120"/>
        <w:rPr>
          <w:sz w:val="28"/>
          <w:szCs w:val="28"/>
        </w:rPr>
      </w:pPr>
      <w:r w:rsidRPr="008870F7">
        <w:rPr>
          <w:sz w:val="28"/>
          <w:szCs w:val="28"/>
        </w:rPr>
        <w:t>Medical Examiner, in conjunction with an investigation of a suspicious death</w:t>
      </w:r>
      <w:r w:rsidR="007B2BA6" w:rsidRPr="008870F7">
        <w:rPr>
          <w:sz w:val="28"/>
          <w:szCs w:val="28"/>
        </w:rPr>
        <w:t>;</w:t>
      </w:r>
    </w:p>
    <w:p w14:paraId="19D1711F" w14:textId="691CA3B0" w:rsidR="006254C2" w:rsidRPr="008870F7" w:rsidRDefault="003A7208" w:rsidP="00D44E05">
      <w:pPr>
        <w:pStyle w:val="BodyTextIndent3"/>
        <w:numPr>
          <w:ilvl w:val="1"/>
          <w:numId w:val="1"/>
        </w:numPr>
        <w:spacing w:after="120"/>
        <w:rPr>
          <w:sz w:val="28"/>
          <w:szCs w:val="28"/>
        </w:rPr>
      </w:pPr>
      <w:r w:rsidRPr="008870F7">
        <w:rPr>
          <w:sz w:val="28"/>
          <w:szCs w:val="28"/>
        </w:rPr>
        <w:t>P</w:t>
      </w:r>
      <w:r w:rsidR="002471F2" w:rsidRPr="008870F7">
        <w:rPr>
          <w:sz w:val="28"/>
          <w:szCs w:val="28"/>
        </w:rPr>
        <w:t xml:space="preserve">rofessional review organizations, </w:t>
      </w:r>
      <w:r w:rsidR="00015C5E" w:rsidRPr="008870F7">
        <w:rPr>
          <w:sz w:val="28"/>
          <w:szCs w:val="28"/>
        </w:rPr>
        <w:t xml:space="preserve">including CARF, Office of Licensing, </w:t>
      </w:r>
      <w:r w:rsidR="00DB3563" w:rsidRPr="008870F7">
        <w:rPr>
          <w:sz w:val="28"/>
          <w:szCs w:val="28"/>
        </w:rPr>
        <w:t xml:space="preserve">auditors, and </w:t>
      </w:r>
      <w:r w:rsidR="00015C5E" w:rsidRPr="008870F7">
        <w:rPr>
          <w:sz w:val="28"/>
          <w:szCs w:val="28"/>
        </w:rPr>
        <w:t>contract monitors</w:t>
      </w:r>
      <w:r w:rsidR="00F06CA6" w:rsidRPr="008870F7">
        <w:rPr>
          <w:sz w:val="28"/>
          <w:szCs w:val="28"/>
        </w:rPr>
        <w:t>.</w:t>
      </w:r>
    </w:p>
    <w:p w14:paraId="12ED7A59" w14:textId="3FB3AD34" w:rsidR="002471F2" w:rsidRPr="008870F7" w:rsidRDefault="00A96DB5" w:rsidP="00D44E05">
      <w:pPr>
        <w:pStyle w:val="BodyTextIndent3"/>
        <w:numPr>
          <w:ilvl w:val="1"/>
          <w:numId w:val="1"/>
        </w:numPr>
        <w:spacing w:before="240" w:after="120"/>
        <w:rPr>
          <w:sz w:val="28"/>
          <w:szCs w:val="28"/>
        </w:rPr>
      </w:pPr>
      <w:r w:rsidRPr="008870F7">
        <w:rPr>
          <w:sz w:val="28"/>
          <w:szCs w:val="28"/>
        </w:rPr>
        <w:t xml:space="preserve">Consumer </w:t>
      </w:r>
      <w:r w:rsidR="00CB3BDB" w:rsidRPr="008870F7">
        <w:rPr>
          <w:sz w:val="28"/>
          <w:szCs w:val="28"/>
        </w:rPr>
        <w:t xml:space="preserve">records </w:t>
      </w:r>
      <w:r w:rsidR="00DB3563" w:rsidRPr="008870F7">
        <w:rPr>
          <w:sz w:val="28"/>
          <w:szCs w:val="28"/>
        </w:rPr>
        <w:t xml:space="preserve">without a signed consent form </w:t>
      </w:r>
      <w:r w:rsidR="00CB3BDB" w:rsidRPr="008870F7">
        <w:rPr>
          <w:sz w:val="28"/>
          <w:szCs w:val="28"/>
        </w:rPr>
        <w:t xml:space="preserve">may </w:t>
      </w:r>
      <w:r w:rsidR="00FF54D2" w:rsidRPr="008870F7">
        <w:rPr>
          <w:sz w:val="28"/>
          <w:szCs w:val="28"/>
        </w:rPr>
        <w:t>only</w:t>
      </w:r>
      <w:r w:rsidR="00CB3BDB" w:rsidRPr="008870F7">
        <w:rPr>
          <w:sz w:val="28"/>
          <w:szCs w:val="28"/>
        </w:rPr>
        <w:t xml:space="preserve"> be released in response to a subpoena issued by an attorney. If person served receives </w:t>
      </w:r>
      <w:r w:rsidR="00CB3BDB" w:rsidRPr="008870F7">
        <w:rPr>
          <w:sz w:val="28"/>
          <w:szCs w:val="28"/>
        </w:rPr>
        <w:lastRenderedPageBreak/>
        <w:t>DDD services</w:t>
      </w:r>
      <w:r w:rsidR="00A764EF" w:rsidRPr="008870F7">
        <w:rPr>
          <w:sz w:val="28"/>
          <w:szCs w:val="28"/>
        </w:rPr>
        <w:t>,</w:t>
      </w:r>
      <w:r w:rsidR="00CB3BDB" w:rsidRPr="008870F7">
        <w:rPr>
          <w:sz w:val="28"/>
          <w:szCs w:val="28"/>
        </w:rPr>
        <w:t xml:space="preserve"> immediately contact the Division’s Legal and Administrative Practice Office</w:t>
      </w:r>
      <w:r w:rsidR="00FB104F" w:rsidRPr="008870F7">
        <w:rPr>
          <w:sz w:val="28"/>
          <w:szCs w:val="28"/>
        </w:rPr>
        <w:t xml:space="preserve"> via fax at (</w:t>
      </w:r>
      <w:r w:rsidR="00A764EF" w:rsidRPr="008870F7">
        <w:rPr>
          <w:sz w:val="28"/>
          <w:szCs w:val="28"/>
        </w:rPr>
        <w:t>609</w:t>
      </w:r>
      <w:r w:rsidR="00FB104F" w:rsidRPr="008870F7">
        <w:rPr>
          <w:sz w:val="28"/>
          <w:szCs w:val="28"/>
        </w:rPr>
        <w:t>)</w:t>
      </w:r>
      <w:r w:rsidR="007203F9" w:rsidRPr="008870F7">
        <w:rPr>
          <w:sz w:val="28"/>
          <w:szCs w:val="28"/>
        </w:rPr>
        <w:t xml:space="preserve"> </w:t>
      </w:r>
      <w:r w:rsidR="00A764EF" w:rsidRPr="008870F7">
        <w:rPr>
          <w:sz w:val="28"/>
          <w:szCs w:val="28"/>
        </w:rPr>
        <w:t>631-2214</w:t>
      </w:r>
      <w:r w:rsidR="00FB104F" w:rsidRPr="008870F7">
        <w:rPr>
          <w:sz w:val="28"/>
          <w:szCs w:val="28"/>
        </w:rPr>
        <w:t>.</w:t>
      </w:r>
      <w:r w:rsidR="00FB104F" w:rsidRPr="008870F7">
        <w:rPr>
          <w:b/>
          <w:color w:val="FF0000"/>
          <w:sz w:val="28"/>
          <w:szCs w:val="28"/>
        </w:rPr>
        <w:t xml:space="preserve">  </w:t>
      </w:r>
    </w:p>
    <w:p w14:paraId="3B7B51C5" w14:textId="77777777" w:rsidR="002471F2" w:rsidRPr="008870F7" w:rsidRDefault="002471F2" w:rsidP="00D44E05">
      <w:pPr>
        <w:pStyle w:val="BodyTextIndent3"/>
        <w:numPr>
          <w:ilvl w:val="0"/>
          <w:numId w:val="1"/>
        </w:numPr>
        <w:spacing w:after="120"/>
        <w:rPr>
          <w:sz w:val="28"/>
          <w:szCs w:val="28"/>
        </w:rPr>
      </w:pPr>
      <w:r w:rsidRPr="008870F7">
        <w:rPr>
          <w:sz w:val="28"/>
          <w:szCs w:val="28"/>
        </w:rPr>
        <w:t>The following type of communications do not constitute disclosure of information/records:</w:t>
      </w:r>
    </w:p>
    <w:p w14:paraId="16DB4869" w14:textId="6B086B72" w:rsidR="00F63C16" w:rsidRPr="008870F7" w:rsidRDefault="00F63C16" w:rsidP="00D44E05">
      <w:pPr>
        <w:pStyle w:val="BodyTextIndent3"/>
        <w:numPr>
          <w:ilvl w:val="1"/>
          <w:numId w:val="1"/>
        </w:numPr>
        <w:spacing w:after="120"/>
        <w:rPr>
          <w:sz w:val="28"/>
          <w:szCs w:val="28"/>
        </w:rPr>
      </w:pPr>
      <w:r w:rsidRPr="008870F7">
        <w:rPr>
          <w:sz w:val="28"/>
          <w:szCs w:val="28"/>
        </w:rPr>
        <w:t xml:space="preserve">To medical personnel who need information to treat a condition </w:t>
      </w:r>
      <w:r w:rsidR="0052461E" w:rsidRPr="008870F7">
        <w:rPr>
          <w:sz w:val="28"/>
          <w:szCs w:val="28"/>
        </w:rPr>
        <w:t xml:space="preserve">that </w:t>
      </w:r>
      <w:r w:rsidR="00DB3563" w:rsidRPr="008870F7">
        <w:rPr>
          <w:sz w:val="28"/>
          <w:szCs w:val="28"/>
        </w:rPr>
        <w:t xml:space="preserve">may potentially </w:t>
      </w:r>
      <w:r w:rsidRPr="008870F7">
        <w:rPr>
          <w:sz w:val="28"/>
          <w:szCs w:val="28"/>
        </w:rPr>
        <w:t>pose an immediate threat to consumer’s health.</w:t>
      </w:r>
    </w:p>
    <w:p w14:paraId="04FCB734" w14:textId="4E3389B3" w:rsidR="002471F2" w:rsidRPr="008870F7" w:rsidRDefault="00CD0E74" w:rsidP="00D44E05">
      <w:pPr>
        <w:pStyle w:val="BodyTextIndent3"/>
        <w:numPr>
          <w:ilvl w:val="1"/>
          <w:numId w:val="1"/>
        </w:numPr>
        <w:spacing w:before="240" w:after="120"/>
        <w:rPr>
          <w:sz w:val="28"/>
          <w:szCs w:val="28"/>
        </w:rPr>
      </w:pPr>
      <w:r w:rsidRPr="008870F7">
        <w:rPr>
          <w:sz w:val="28"/>
          <w:szCs w:val="28"/>
        </w:rPr>
        <w:t xml:space="preserve">If </w:t>
      </w:r>
      <w:r w:rsidR="00972963" w:rsidRPr="008870F7">
        <w:rPr>
          <w:sz w:val="28"/>
          <w:szCs w:val="28"/>
        </w:rPr>
        <w:t>consumer</w:t>
      </w:r>
      <w:r w:rsidR="007B2BA6" w:rsidRPr="008870F7">
        <w:rPr>
          <w:sz w:val="28"/>
          <w:szCs w:val="28"/>
        </w:rPr>
        <w:t xml:space="preserve"> </w:t>
      </w:r>
      <w:r w:rsidRPr="008870F7">
        <w:rPr>
          <w:sz w:val="28"/>
          <w:szCs w:val="28"/>
        </w:rPr>
        <w:t xml:space="preserve">is missing, or President/CEO or designee is assisting law enforcement in </w:t>
      </w:r>
      <w:r w:rsidR="0052461E" w:rsidRPr="008870F7">
        <w:rPr>
          <w:sz w:val="28"/>
          <w:szCs w:val="28"/>
        </w:rPr>
        <w:t xml:space="preserve">locating </w:t>
      </w:r>
      <w:r w:rsidRPr="008870F7">
        <w:rPr>
          <w:sz w:val="28"/>
          <w:szCs w:val="28"/>
        </w:rPr>
        <w:t>a suspect, fugitive, or material witness</w:t>
      </w:r>
      <w:r w:rsidR="007B2BA6" w:rsidRPr="008870F7">
        <w:rPr>
          <w:sz w:val="28"/>
          <w:szCs w:val="28"/>
        </w:rPr>
        <w:t xml:space="preserve">, </w:t>
      </w:r>
      <w:r w:rsidRPr="008870F7">
        <w:rPr>
          <w:sz w:val="28"/>
          <w:szCs w:val="28"/>
        </w:rPr>
        <w:t>information relating to the individual may be released to official agencies</w:t>
      </w:r>
      <w:r w:rsidR="00CE45F0" w:rsidRPr="008870F7">
        <w:rPr>
          <w:sz w:val="28"/>
          <w:szCs w:val="28"/>
        </w:rPr>
        <w:t xml:space="preserve">. Please refer to </w:t>
      </w:r>
      <w:r w:rsidR="003E6BCE" w:rsidRPr="008870F7">
        <w:rPr>
          <w:sz w:val="28"/>
          <w:szCs w:val="28"/>
        </w:rPr>
        <w:t xml:space="preserve">CODI’s </w:t>
      </w:r>
      <w:r w:rsidR="00CE45F0" w:rsidRPr="008870F7">
        <w:rPr>
          <w:sz w:val="28"/>
          <w:szCs w:val="28"/>
        </w:rPr>
        <w:t>Missing Person</w:t>
      </w:r>
      <w:r w:rsidR="00654E98" w:rsidRPr="008870F7">
        <w:rPr>
          <w:sz w:val="28"/>
          <w:szCs w:val="28"/>
        </w:rPr>
        <w:t>s</w:t>
      </w:r>
      <w:r w:rsidR="00CE45F0" w:rsidRPr="008870F7">
        <w:rPr>
          <w:sz w:val="28"/>
          <w:szCs w:val="28"/>
        </w:rPr>
        <w:t xml:space="preserve"> Policy for further information.</w:t>
      </w:r>
      <w:r w:rsidR="007B2BA6" w:rsidRPr="008870F7">
        <w:rPr>
          <w:sz w:val="28"/>
          <w:szCs w:val="28"/>
        </w:rPr>
        <w:t xml:space="preserve"> </w:t>
      </w:r>
    </w:p>
    <w:p w14:paraId="04FAC37A" w14:textId="77777777" w:rsidR="002471F2" w:rsidRPr="008870F7" w:rsidRDefault="00C80A4E" w:rsidP="00717747">
      <w:pPr>
        <w:pStyle w:val="BodyTextIndent3"/>
        <w:numPr>
          <w:ilvl w:val="0"/>
          <w:numId w:val="1"/>
        </w:numPr>
        <w:spacing w:before="100" w:beforeAutospacing="1" w:after="120"/>
        <w:rPr>
          <w:sz w:val="28"/>
          <w:szCs w:val="28"/>
        </w:rPr>
      </w:pPr>
      <w:r w:rsidRPr="008870F7">
        <w:rPr>
          <w:sz w:val="28"/>
          <w:szCs w:val="28"/>
        </w:rPr>
        <w:t>Records of deceased individuals</w:t>
      </w:r>
      <w:r w:rsidR="003E6BCE" w:rsidRPr="008870F7">
        <w:rPr>
          <w:sz w:val="28"/>
          <w:szCs w:val="28"/>
        </w:rPr>
        <w:t>:</w:t>
      </w:r>
    </w:p>
    <w:p w14:paraId="2329D067" w14:textId="1570DFEC" w:rsidR="00C80A4E" w:rsidRPr="008870F7" w:rsidRDefault="001725B2" w:rsidP="00717747">
      <w:pPr>
        <w:pStyle w:val="BodyTextIndent3"/>
        <w:numPr>
          <w:ilvl w:val="1"/>
          <w:numId w:val="1"/>
        </w:numPr>
        <w:spacing w:before="100" w:beforeAutospacing="1" w:after="120"/>
        <w:rPr>
          <w:sz w:val="28"/>
          <w:szCs w:val="28"/>
        </w:rPr>
      </w:pPr>
      <w:r w:rsidRPr="008870F7">
        <w:rPr>
          <w:sz w:val="28"/>
          <w:szCs w:val="28"/>
        </w:rPr>
        <w:t xml:space="preserve">Release of Information </w:t>
      </w:r>
      <w:r w:rsidR="00F06CA6" w:rsidRPr="008870F7">
        <w:rPr>
          <w:sz w:val="28"/>
          <w:szCs w:val="28"/>
        </w:rPr>
        <w:t>a</w:t>
      </w:r>
      <w:r w:rsidR="00F40A29" w:rsidRPr="008870F7">
        <w:rPr>
          <w:sz w:val="28"/>
          <w:szCs w:val="28"/>
        </w:rPr>
        <w:t xml:space="preserve">uthorization </w:t>
      </w:r>
      <w:r w:rsidRPr="008870F7">
        <w:rPr>
          <w:sz w:val="28"/>
          <w:szCs w:val="28"/>
        </w:rPr>
        <w:t>terminates upon death.</w:t>
      </w:r>
    </w:p>
    <w:p w14:paraId="162CB1EC" w14:textId="77777777" w:rsidR="002471F2" w:rsidRPr="008870F7" w:rsidRDefault="002471F2" w:rsidP="00D44E05">
      <w:pPr>
        <w:pStyle w:val="BodyTextIndent3"/>
        <w:numPr>
          <w:ilvl w:val="0"/>
          <w:numId w:val="1"/>
        </w:numPr>
        <w:spacing w:after="120"/>
        <w:rPr>
          <w:sz w:val="28"/>
          <w:szCs w:val="28"/>
        </w:rPr>
      </w:pPr>
      <w:r w:rsidRPr="008870F7">
        <w:rPr>
          <w:sz w:val="28"/>
          <w:szCs w:val="28"/>
        </w:rPr>
        <w:t xml:space="preserve">CODI </w:t>
      </w:r>
      <w:r w:rsidR="007B2BA6" w:rsidRPr="008870F7">
        <w:rPr>
          <w:sz w:val="28"/>
          <w:szCs w:val="28"/>
        </w:rPr>
        <w:t xml:space="preserve">shall </w:t>
      </w:r>
      <w:r w:rsidRPr="008870F7">
        <w:rPr>
          <w:sz w:val="28"/>
          <w:szCs w:val="28"/>
        </w:rPr>
        <w:t xml:space="preserve">adhere to the following guidelines when </w:t>
      </w:r>
      <w:r w:rsidR="00A91548" w:rsidRPr="008870F7">
        <w:rPr>
          <w:sz w:val="28"/>
          <w:szCs w:val="28"/>
        </w:rPr>
        <w:t>releasing information via mail</w:t>
      </w:r>
      <w:r w:rsidR="007F28E8" w:rsidRPr="008870F7">
        <w:rPr>
          <w:sz w:val="28"/>
          <w:szCs w:val="28"/>
        </w:rPr>
        <w:t xml:space="preserve"> or email</w:t>
      </w:r>
      <w:r w:rsidR="00A91548" w:rsidRPr="008870F7">
        <w:rPr>
          <w:sz w:val="28"/>
          <w:szCs w:val="28"/>
        </w:rPr>
        <w:t xml:space="preserve">: </w:t>
      </w:r>
    </w:p>
    <w:p w14:paraId="4BB26E8B" w14:textId="036B846B" w:rsidR="002471F2" w:rsidRPr="008870F7" w:rsidRDefault="0052461E" w:rsidP="00D44E05">
      <w:pPr>
        <w:pStyle w:val="BodyTextIndent3"/>
        <w:numPr>
          <w:ilvl w:val="1"/>
          <w:numId w:val="1"/>
        </w:numPr>
        <w:spacing w:after="120"/>
        <w:rPr>
          <w:sz w:val="28"/>
          <w:szCs w:val="28"/>
        </w:rPr>
      </w:pPr>
      <w:r w:rsidRPr="008870F7">
        <w:rPr>
          <w:sz w:val="28"/>
          <w:szCs w:val="28"/>
        </w:rPr>
        <w:t>I</w:t>
      </w:r>
      <w:r w:rsidR="002471F2" w:rsidRPr="008870F7">
        <w:rPr>
          <w:sz w:val="28"/>
          <w:szCs w:val="28"/>
        </w:rPr>
        <w:t>ndicate a particular office o</w:t>
      </w:r>
      <w:r w:rsidR="00A91548" w:rsidRPr="008870F7">
        <w:rPr>
          <w:sz w:val="28"/>
          <w:szCs w:val="28"/>
        </w:rPr>
        <w:t xml:space="preserve">r </w:t>
      </w:r>
      <w:r w:rsidR="002471F2" w:rsidRPr="008870F7">
        <w:rPr>
          <w:sz w:val="28"/>
          <w:szCs w:val="28"/>
        </w:rPr>
        <w:t>address where correspondence is to be delivered.</w:t>
      </w:r>
    </w:p>
    <w:p w14:paraId="1747B319" w14:textId="77777777" w:rsidR="00F03A46" w:rsidRPr="008870F7" w:rsidRDefault="00B103A6" w:rsidP="00D44E05">
      <w:pPr>
        <w:pStyle w:val="BodyTextIndent3"/>
        <w:numPr>
          <w:ilvl w:val="1"/>
          <w:numId w:val="1"/>
        </w:numPr>
        <w:spacing w:after="120"/>
        <w:rPr>
          <w:sz w:val="28"/>
          <w:szCs w:val="28"/>
        </w:rPr>
      </w:pPr>
      <w:r w:rsidRPr="008870F7">
        <w:rPr>
          <w:sz w:val="28"/>
          <w:szCs w:val="28"/>
        </w:rPr>
        <w:t>I</w:t>
      </w:r>
      <w:r w:rsidR="002471F2" w:rsidRPr="008870F7">
        <w:rPr>
          <w:sz w:val="28"/>
          <w:szCs w:val="28"/>
        </w:rPr>
        <w:t xml:space="preserve">nclude name of staff member authorized to </w:t>
      </w:r>
      <w:r w:rsidR="00C77F31" w:rsidRPr="008870F7">
        <w:rPr>
          <w:sz w:val="28"/>
          <w:szCs w:val="28"/>
        </w:rPr>
        <w:t>open envelope</w:t>
      </w:r>
      <w:r w:rsidR="002471F2" w:rsidRPr="008870F7">
        <w:rPr>
          <w:sz w:val="28"/>
          <w:szCs w:val="28"/>
        </w:rPr>
        <w:t>.</w:t>
      </w:r>
    </w:p>
    <w:p w14:paraId="34AE8F70" w14:textId="77777777" w:rsidR="00F172B2" w:rsidRPr="008870F7" w:rsidRDefault="00F03A46" w:rsidP="00D44E05">
      <w:pPr>
        <w:pStyle w:val="BodyTextIndent3"/>
        <w:numPr>
          <w:ilvl w:val="1"/>
          <w:numId w:val="1"/>
        </w:numPr>
        <w:spacing w:after="120"/>
        <w:rPr>
          <w:b/>
          <w:i/>
          <w:sz w:val="28"/>
          <w:szCs w:val="28"/>
        </w:rPr>
      </w:pPr>
      <w:r w:rsidRPr="008870F7">
        <w:rPr>
          <w:sz w:val="28"/>
          <w:szCs w:val="28"/>
        </w:rPr>
        <w:t xml:space="preserve">Copies of correspondence </w:t>
      </w:r>
      <w:r w:rsidR="002D24A0" w:rsidRPr="008870F7">
        <w:rPr>
          <w:sz w:val="28"/>
          <w:szCs w:val="28"/>
        </w:rPr>
        <w:t>shall</w:t>
      </w:r>
      <w:r w:rsidR="0088768B" w:rsidRPr="008870F7">
        <w:rPr>
          <w:sz w:val="28"/>
          <w:szCs w:val="28"/>
        </w:rPr>
        <w:t xml:space="preserve"> </w:t>
      </w:r>
      <w:r w:rsidRPr="008870F7">
        <w:rPr>
          <w:sz w:val="28"/>
          <w:szCs w:val="28"/>
        </w:rPr>
        <w:t xml:space="preserve">be maintained in consumer record along with </w:t>
      </w:r>
      <w:r w:rsidR="002D24A0" w:rsidRPr="008870F7">
        <w:rPr>
          <w:sz w:val="28"/>
          <w:szCs w:val="28"/>
        </w:rPr>
        <w:t xml:space="preserve">release </w:t>
      </w:r>
      <w:r w:rsidRPr="008870F7">
        <w:rPr>
          <w:sz w:val="28"/>
          <w:szCs w:val="28"/>
        </w:rPr>
        <w:t>authorization.</w:t>
      </w:r>
    </w:p>
    <w:p w14:paraId="27C18EDC" w14:textId="19D28D58" w:rsidR="00F03A46" w:rsidRPr="008870F7" w:rsidRDefault="007F28E8" w:rsidP="00D44E05">
      <w:pPr>
        <w:pStyle w:val="BodyTextIndent3"/>
        <w:numPr>
          <w:ilvl w:val="1"/>
          <w:numId w:val="1"/>
        </w:numPr>
        <w:spacing w:after="120"/>
        <w:rPr>
          <w:b/>
          <w:i/>
          <w:sz w:val="28"/>
          <w:szCs w:val="28"/>
        </w:rPr>
      </w:pPr>
      <w:r w:rsidRPr="008870F7">
        <w:rPr>
          <w:sz w:val="28"/>
          <w:szCs w:val="28"/>
        </w:rPr>
        <w:t>Unless encrypted, e</w:t>
      </w:r>
      <w:r w:rsidR="00F80168" w:rsidRPr="008870F7">
        <w:rPr>
          <w:sz w:val="28"/>
          <w:szCs w:val="28"/>
        </w:rPr>
        <w:t xml:space="preserve">mailing </w:t>
      </w:r>
      <w:r w:rsidR="006951FA" w:rsidRPr="008870F7">
        <w:rPr>
          <w:sz w:val="28"/>
          <w:szCs w:val="28"/>
        </w:rPr>
        <w:t>Protected</w:t>
      </w:r>
      <w:r w:rsidR="00B64EBB" w:rsidRPr="008870F7">
        <w:rPr>
          <w:sz w:val="28"/>
          <w:szCs w:val="28"/>
        </w:rPr>
        <w:t xml:space="preserve"> </w:t>
      </w:r>
      <w:r w:rsidR="006951FA" w:rsidRPr="008870F7">
        <w:rPr>
          <w:sz w:val="28"/>
          <w:szCs w:val="28"/>
        </w:rPr>
        <w:t>H</w:t>
      </w:r>
      <w:r w:rsidR="00F80168" w:rsidRPr="008870F7">
        <w:rPr>
          <w:sz w:val="28"/>
          <w:szCs w:val="28"/>
        </w:rPr>
        <w:t xml:space="preserve">ealthcare </w:t>
      </w:r>
      <w:r w:rsidR="006951FA" w:rsidRPr="008870F7">
        <w:rPr>
          <w:sz w:val="28"/>
          <w:szCs w:val="28"/>
        </w:rPr>
        <w:t>I</w:t>
      </w:r>
      <w:r w:rsidR="00F80168" w:rsidRPr="008870F7">
        <w:rPr>
          <w:sz w:val="28"/>
          <w:szCs w:val="28"/>
        </w:rPr>
        <w:t>nformation [PHI</w:t>
      </w:r>
      <w:r w:rsidR="00322D17" w:rsidRPr="008870F7">
        <w:rPr>
          <w:sz w:val="28"/>
          <w:szCs w:val="28"/>
        </w:rPr>
        <w:t>]</w:t>
      </w:r>
      <w:r w:rsidR="00FB7BA8" w:rsidRPr="008870F7">
        <w:rPr>
          <w:sz w:val="28"/>
          <w:szCs w:val="28"/>
        </w:rPr>
        <w:t xml:space="preserve"> and Personally </w:t>
      </w:r>
      <w:r w:rsidR="00664D9C" w:rsidRPr="008870F7">
        <w:rPr>
          <w:sz w:val="28"/>
          <w:szCs w:val="28"/>
        </w:rPr>
        <w:t>Identifiable</w:t>
      </w:r>
      <w:r w:rsidR="00FB7BA8" w:rsidRPr="008870F7">
        <w:rPr>
          <w:sz w:val="28"/>
          <w:szCs w:val="28"/>
        </w:rPr>
        <w:t xml:space="preserve"> Information [PII]</w:t>
      </w:r>
      <w:r w:rsidR="006539D4" w:rsidRPr="008870F7">
        <w:rPr>
          <w:sz w:val="28"/>
          <w:szCs w:val="28"/>
        </w:rPr>
        <w:t xml:space="preserve"> </w:t>
      </w:r>
      <w:r w:rsidR="007203F9" w:rsidRPr="008870F7">
        <w:rPr>
          <w:sz w:val="28"/>
          <w:szCs w:val="28"/>
        </w:rPr>
        <w:t xml:space="preserve">is </w:t>
      </w:r>
      <w:r w:rsidR="00FB7BA8" w:rsidRPr="008870F7">
        <w:rPr>
          <w:sz w:val="28"/>
          <w:szCs w:val="28"/>
        </w:rPr>
        <w:t>p</w:t>
      </w:r>
      <w:r w:rsidR="006539D4" w:rsidRPr="008870F7">
        <w:rPr>
          <w:sz w:val="28"/>
          <w:szCs w:val="28"/>
        </w:rPr>
        <w:t>rohibited</w:t>
      </w:r>
      <w:r w:rsidR="006254C2" w:rsidRPr="008870F7">
        <w:rPr>
          <w:sz w:val="28"/>
          <w:szCs w:val="28"/>
        </w:rPr>
        <w:t>.</w:t>
      </w:r>
      <w:r w:rsidR="00AD1C21" w:rsidRPr="008870F7">
        <w:rPr>
          <w:sz w:val="28"/>
          <w:szCs w:val="28"/>
        </w:rPr>
        <w:t xml:space="preserve"> Computers of Leadership Team </w:t>
      </w:r>
      <w:r w:rsidR="007203F9" w:rsidRPr="008870F7">
        <w:rPr>
          <w:sz w:val="28"/>
          <w:szCs w:val="28"/>
        </w:rPr>
        <w:t>can</w:t>
      </w:r>
      <w:r w:rsidR="00AD1C21" w:rsidRPr="008870F7">
        <w:rPr>
          <w:sz w:val="28"/>
          <w:szCs w:val="28"/>
        </w:rPr>
        <w:t xml:space="preserve"> send emails </w:t>
      </w:r>
      <w:r w:rsidR="0052461E" w:rsidRPr="008870F7">
        <w:rPr>
          <w:sz w:val="28"/>
          <w:szCs w:val="28"/>
        </w:rPr>
        <w:t xml:space="preserve">securely and encrypted </w:t>
      </w:r>
      <w:r w:rsidR="00AD1C21" w:rsidRPr="008870F7">
        <w:rPr>
          <w:sz w:val="28"/>
          <w:szCs w:val="28"/>
        </w:rPr>
        <w:t xml:space="preserve">with </w:t>
      </w:r>
      <w:r w:rsidR="000D176B" w:rsidRPr="008870F7">
        <w:rPr>
          <w:sz w:val="28"/>
          <w:szCs w:val="28"/>
        </w:rPr>
        <w:t>HIPAA</w:t>
      </w:r>
      <w:r w:rsidR="00527AFE" w:rsidRPr="008870F7">
        <w:rPr>
          <w:sz w:val="28"/>
          <w:szCs w:val="28"/>
        </w:rPr>
        <w:t>-</w:t>
      </w:r>
      <w:r w:rsidR="000D176B" w:rsidRPr="008870F7">
        <w:rPr>
          <w:sz w:val="28"/>
          <w:szCs w:val="28"/>
        </w:rPr>
        <w:t xml:space="preserve">compliant </w:t>
      </w:r>
      <w:r w:rsidR="00AD1C21" w:rsidRPr="008870F7">
        <w:rPr>
          <w:sz w:val="28"/>
          <w:szCs w:val="28"/>
        </w:rPr>
        <w:t>Cipher Post Pro genuine end-to-end email encryption</w:t>
      </w:r>
      <w:r w:rsidR="000D176B" w:rsidRPr="008870F7">
        <w:rPr>
          <w:sz w:val="28"/>
          <w:szCs w:val="28"/>
        </w:rPr>
        <w:t>.</w:t>
      </w:r>
      <w:r w:rsidR="00AD1C21" w:rsidRPr="008870F7">
        <w:rPr>
          <w:sz w:val="28"/>
          <w:szCs w:val="28"/>
        </w:rPr>
        <w:t xml:space="preserve"> Staff shall contact </w:t>
      </w:r>
      <w:r w:rsidR="0052461E" w:rsidRPr="008870F7">
        <w:rPr>
          <w:sz w:val="28"/>
          <w:szCs w:val="28"/>
        </w:rPr>
        <w:t xml:space="preserve">a </w:t>
      </w:r>
      <w:r w:rsidR="00AD1C21" w:rsidRPr="008870F7">
        <w:rPr>
          <w:sz w:val="28"/>
          <w:szCs w:val="28"/>
        </w:rPr>
        <w:t xml:space="preserve">Leadership Team </w:t>
      </w:r>
      <w:r w:rsidR="0052461E" w:rsidRPr="008870F7">
        <w:rPr>
          <w:sz w:val="28"/>
          <w:szCs w:val="28"/>
        </w:rPr>
        <w:t xml:space="preserve">member </w:t>
      </w:r>
      <w:r w:rsidR="00AD1C21" w:rsidRPr="008870F7">
        <w:rPr>
          <w:sz w:val="28"/>
          <w:szCs w:val="28"/>
        </w:rPr>
        <w:t xml:space="preserve">to send an encrypted email when there is a </w:t>
      </w:r>
      <w:proofErr w:type="spellStart"/>
      <w:r w:rsidR="00AD1C21" w:rsidRPr="008870F7">
        <w:rPr>
          <w:sz w:val="28"/>
          <w:szCs w:val="28"/>
        </w:rPr>
        <w:t>bonafide</w:t>
      </w:r>
      <w:proofErr w:type="spellEnd"/>
      <w:r w:rsidR="00AD1C21" w:rsidRPr="008870F7">
        <w:rPr>
          <w:sz w:val="28"/>
          <w:szCs w:val="28"/>
        </w:rPr>
        <w:t xml:space="preserve"> need to transmit personal identifying information.</w:t>
      </w:r>
      <w:r w:rsidR="006539D4" w:rsidRPr="008870F7">
        <w:rPr>
          <w:sz w:val="28"/>
          <w:szCs w:val="28"/>
        </w:rPr>
        <w:t xml:space="preserve"> </w:t>
      </w:r>
    </w:p>
    <w:p w14:paraId="5475CE9A" w14:textId="0E92B497" w:rsidR="00B64EBB" w:rsidRPr="008870F7" w:rsidRDefault="00F172B2" w:rsidP="00D44E05">
      <w:pPr>
        <w:pStyle w:val="BodyTextIndent3"/>
        <w:numPr>
          <w:ilvl w:val="0"/>
          <w:numId w:val="1"/>
        </w:numPr>
        <w:spacing w:after="120"/>
        <w:rPr>
          <w:strike/>
          <w:sz w:val="28"/>
          <w:szCs w:val="28"/>
        </w:rPr>
      </w:pPr>
      <w:r w:rsidRPr="008870F7">
        <w:rPr>
          <w:sz w:val="28"/>
          <w:szCs w:val="28"/>
        </w:rPr>
        <w:t xml:space="preserve">CODI </w:t>
      </w:r>
      <w:r w:rsidR="00B46CC5" w:rsidRPr="008870F7">
        <w:rPr>
          <w:sz w:val="28"/>
          <w:szCs w:val="28"/>
        </w:rPr>
        <w:t xml:space="preserve">staff shall make every effort to minimize </w:t>
      </w:r>
      <w:r w:rsidR="00A91548" w:rsidRPr="008870F7">
        <w:rPr>
          <w:sz w:val="28"/>
          <w:szCs w:val="28"/>
        </w:rPr>
        <w:t xml:space="preserve">releasing </w:t>
      </w:r>
      <w:r w:rsidR="00771323" w:rsidRPr="008870F7">
        <w:rPr>
          <w:sz w:val="28"/>
          <w:szCs w:val="28"/>
        </w:rPr>
        <w:t>information</w:t>
      </w:r>
      <w:r w:rsidR="00A91548" w:rsidRPr="008870F7">
        <w:rPr>
          <w:sz w:val="28"/>
          <w:szCs w:val="28"/>
        </w:rPr>
        <w:t xml:space="preserve"> via fax</w:t>
      </w:r>
      <w:r w:rsidR="00552574" w:rsidRPr="008870F7">
        <w:rPr>
          <w:sz w:val="28"/>
          <w:szCs w:val="28"/>
        </w:rPr>
        <w:t>. When faxing is the only acceptable option</w:t>
      </w:r>
      <w:r w:rsidR="007203F9" w:rsidRPr="008870F7">
        <w:rPr>
          <w:sz w:val="28"/>
          <w:szCs w:val="28"/>
        </w:rPr>
        <w:t>,</w:t>
      </w:r>
      <w:r w:rsidR="00552574" w:rsidRPr="008870F7">
        <w:rPr>
          <w:sz w:val="28"/>
          <w:szCs w:val="28"/>
        </w:rPr>
        <w:t xml:space="preserve"> </w:t>
      </w:r>
      <w:r w:rsidR="003318B9" w:rsidRPr="008870F7">
        <w:rPr>
          <w:sz w:val="28"/>
          <w:szCs w:val="28"/>
        </w:rPr>
        <w:t>i</w:t>
      </w:r>
      <w:r w:rsidR="002471F2" w:rsidRPr="008870F7">
        <w:rPr>
          <w:sz w:val="28"/>
          <w:szCs w:val="28"/>
        </w:rPr>
        <w:t xml:space="preserve">nformation </w:t>
      </w:r>
      <w:r w:rsidR="00B46CC5" w:rsidRPr="008870F7">
        <w:rPr>
          <w:sz w:val="28"/>
          <w:szCs w:val="28"/>
        </w:rPr>
        <w:t xml:space="preserve">shall </w:t>
      </w:r>
      <w:r w:rsidR="002471F2" w:rsidRPr="008870F7">
        <w:rPr>
          <w:sz w:val="28"/>
          <w:szCs w:val="28"/>
        </w:rPr>
        <w:t xml:space="preserve">be transmitted by fax </w:t>
      </w:r>
      <w:r w:rsidR="00972963" w:rsidRPr="008870F7">
        <w:rPr>
          <w:sz w:val="28"/>
          <w:szCs w:val="28"/>
        </w:rPr>
        <w:t xml:space="preserve">by </w:t>
      </w:r>
      <w:r w:rsidR="00383B3F" w:rsidRPr="008870F7">
        <w:rPr>
          <w:sz w:val="28"/>
          <w:szCs w:val="28"/>
        </w:rPr>
        <w:t>VP</w:t>
      </w:r>
      <w:r w:rsidR="00301764" w:rsidRPr="008870F7">
        <w:rPr>
          <w:sz w:val="28"/>
          <w:szCs w:val="28"/>
        </w:rPr>
        <w:t>QI</w:t>
      </w:r>
      <w:r w:rsidR="003318B9" w:rsidRPr="008870F7">
        <w:rPr>
          <w:sz w:val="28"/>
          <w:szCs w:val="28"/>
        </w:rPr>
        <w:t>.</w:t>
      </w:r>
      <w:r w:rsidR="00301764" w:rsidRPr="008870F7">
        <w:rPr>
          <w:sz w:val="28"/>
          <w:szCs w:val="28"/>
        </w:rPr>
        <w:t xml:space="preserve"> </w:t>
      </w:r>
    </w:p>
    <w:p w14:paraId="4683BD31" w14:textId="77777777" w:rsidR="002471F2" w:rsidRPr="008870F7" w:rsidRDefault="00F172B2" w:rsidP="00D44E05">
      <w:pPr>
        <w:pStyle w:val="BodyTextIndent3"/>
        <w:numPr>
          <w:ilvl w:val="1"/>
          <w:numId w:val="1"/>
        </w:numPr>
        <w:spacing w:after="120"/>
        <w:rPr>
          <w:sz w:val="28"/>
          <w:szCs w:val="28"/>
        </w:rPr>
      </w:pPr>
      <w:r w:rsidRPr="008870F7">
        <w:rPr>
          <w:sz w:val="28"/>
          <w:szCs w:val="28"/>
        </w:rPr>
        <w:t>F</w:t>
      </w:r>
      <w:r w:rsidR="002471F2" w:rsidRPr="008870F7">
        <w:rPr>
          <w:sz w:val="28"/>
          <w:szCs w:val="28"/>
        </w:rPr>
        <w:t xml:space="preserve">ax cover pages for </w:t>
      </w:r>
      <w:r w:rsidR="00534DA5" w:rsidRPr="008870F7">
        <w:rPr>
          <w:sz w:val="28"/>
          <w:szCs w:val="28"/>
        </w:rPr>
        <w:t xml:space="preserve">releasing </w:t>
      </w:r>
      <w:r w:rsidR="002471F2" w:rsidRPr="008870F7">
        <w:rPr>
          <w:sz w:val="28"/>
          <w:szCs w:val="28"/>
        </w:rPr>
        <w:t xml:space="preserve">information </w:t>
      </w:r>
      <w:r w:rsidR="007F28E8" w:rsidRPr="008870F7">
        <w:rPr>
          <w:sz w:val="28"/>
          <w:szCs w:val="28"/>
        </w:rPr>
        <w:t xml:space="preserve">shall </w:t>
      </w:r>
      <w:r w:rsidR="002471F2" w:rsidRPr="008870F7">
        <w:rPr>
          <w:sz w:val="28"/>
          <w:szCs w:val="28"/>
        </w:rPr>
        <w:t>contain the following:</w:t>
      </w:r>
    </w:p>
    <w:p w14:paraId="46FDD312" w14:textId="77777777" w:rsidR="002471F2" w:rsidRPr="008870F7" w:rsidRDefault="002471F2" w:rsidP="00D44E05">
      <w:pPr>
        <w:pStyle w:val="BodyTextIndent3"/>
        <w:numPr>
          <w:ilvl w:val="2"/>
          <w:numId w:val="1"/>
        </w:numPr>
        <w:spacing w:after="120"/>
        <w:rPr>
          <w:sz w:val="28"/>
          <w:szCs w:val="28"/>
        </w:rPr>
      </w:pPr>
      <w:r w:rsidRPr="008870F7">
        <w:rPr>
          <w:sz w:val="28"/>
          <w:szCs w:val="28"/>
        </w:rPr>
        <w:t xml:space="preserve">Name and program of person </w:t>
      </w:r>
      <w:r w:rsidR="007F28E8" w:rsidRPr="008870F7">
        <w:rPr>
          <w:sz w:val="28"/>
          <w:szCs w:val="28"/>
        </w:rPr>
        <w:t xml:space="preserve">for </w:t>
      </w:r>
      <w:r w:rsidRPr="008870F7">
        <w:rPr>
          <w:sz w:val="28"/>
          <w:szCs w:val="28"/>
        </w:rPr>
        <w:t>whom fax is intended.</w:t>
      </w:r>
    </w:p>
    <w:p w14:paraId="12974451" w14:textId="77777777" w:rsidR="002471F2" w:rsidRPr="008870F7" w:rsidRDefault="002471F2" w:rsidP="00D44E05">
      <w:pPr>
        <w:pStyle w:val="BodyTextIndent3"/>
        <w:numPr>
          <w:ilvl w:val="2"/>
          <w:numId w:val="1"/>
        </w:numPr>
        <w:spacing w:after="120"/>
        <w:rPr>
          <w:sz w:val="28"/>
          <w:szCs w:val="28"/>
        </w:rPr>
      </w:pPr>
      <w:r w:rsidRPr="008870F7">
        <w:rPr>
          <w:sz w:val="28"/>
          <w:szCs w:val="28"/>
        </w:rPr>
        <w:t>Name, program, and phone number of person sending fax.</w:t>
      </w:r>
    </w:p>
    <w:p w14:paraId="502484AF" w14:textId="77777777" w:rsidR="00612DA4" w:rsidRPr="008870F7" w:rsidRDefault="002471F2" w:rsidP="00D44E05">
      <w:pPr>
        <w:pStyle w:val="BodyTextIndent3"/>
        <w:numPr>
          <w:ilvl w:val="2"/>
          <w:numId w:val="1"/>
        </w:numPr>
        <w:spacing w:after="120"/>
        <w:rPr>
          <w:sz w:val="28"/>
          <w:szCs w:val="28"/>
        </w:rPr>
      </w:pPr>
      <w:r w:rsidRPr="008870F7">
        <w:rPr>
          <w:sz w:val="28"/>
          <w:szCs w:val="28"/>
        </w:rPr>
        <w:t>The statement “Confidential Information” in large bold font.</w:t>
      </w:r>
    </w:p>
    <w:p w14:paraId="2402FC53" w14:textId="4C4AE6DA" w:rsidR="002471F2" w:rsidRPr="008870F7" w:rsidRDefault="002471F2" w:rsidP="00D44E05">
      <w:pPr>
        <w:pStyle w:val="BodyTextIndent3"/>
        <w:numPr>
          <w:ilvl w:val="2"/>
          <w:numId w:val="1"/>
        </w:numPr>
        <w:spacing w:after="120"/>
        <w:rPr>
          <w:sz w:val="28"/>
          <w:szCs w:val="28"/>
        </w:rPr>
      </w:pPr>
      <w:r w:rsidRPr="008870F7">
        <w:rPr>
          <w:sz w:val="28"/>
          <w:szCs w:val="28"/>
        </w:rPr>
        <w:lastRenderedPageBreak/>
        <w:t>A statement identif</w:t>
      </w:r>
      <w:r w:rsidR="007F28E8" w:rsidRPr="008870F7">
        <w:rPr>
          <w:sz w:val="28"/>
          <w:szCs w:val="28"/>
        </w:rPr>
        <w:t xml:space="preserve">ying </w:t>
      </w:r>
      <w:r w:rsidRPr="008870F7">
        <w:rPr>
          <w:sz w:val="28"/>
          <w:szCs w:val="28"/>
        </w:rPr>
        <w:t xml:space="preserve">accompanying material as confidential information that reads as follows: </w:t>
      </w:r>
      <w:r w:rsidR="00612DA4" w:rsidRPr="008870F7">
        <w:rPr>
          <w:iCs/>
          <w:sz w:val="28"/>
          <w:szCs w:val="28"/>
        </w:rPr>
        <w:t>“</w:t>
      </w:r>
      <w:r w:rsidR="00612DA4" w:rsidRPr="008870F7">
        <w:rPr>
          <w:sz w:val="28"/>
          <w:szCs w:val="28"/>
        </w:rPr>
        <w:t>The information contained in this facsimile transmission from Career Opportunity Development, Inc., could be confidential and is intended for the sole use of the person named on the transmittal cover. If you are not the intended recipient, you are hereby notified that any disclosure, distribution</w:t>
      </w:r>
      <w:r w:rsidR="00527AFE" w:rsidRPr="008870F7">
        <w:rPr>
          <w:sz w:val="28"/>
          <w:szCs w:val="28"/>
        </w:rPr>
        <w:t>,</w:t>
      </w:r>
      <w:r w:rsidR="00612DA4" w:rsidRPr="008870F7">
        <w:rPr>
          <w:sz w:val="28"/>
          <w:szCs w:val="28"/>
        </w:rPr>
        <w:t xml:space="preserve"> or use of the information contained is strictly prohibited. If you received this information in error, please </w:t>
      </w:r>
      <w:r w:rsidR="007F28E8" w:rsidRPr="008870F7">
        <w:rPr>
          <w:sz w:val="28"/>
          <w:szCs w:val="28"/>
        </w:rPr>
        <w:t xml:space="preserve">immediately </w:t>
      </w:r>
      <w:r w:rsidR="00612DA4" w:rsidRPr="008870F7">
        <w:rPr>
          <w:sz w:val="28"/>
          <w:szCs w:val="28"/>
        </w:rPr>
        <w:t>c</w:t>
      </w:r>
      <w:r w:rsidR="00CD6BAB" w:rsidRPr="008870F7">
        <w:rPr>
          <w:sz w:val="28"/>
          <w:szCs w:val="28"/>
        </w:rPr>
        <w:t xml:space="preserve">ontact </w:t>
      </w:r>
      <w:r w:rsidR="002B48D9" w:rsidRPr="008870F7">
        <w:rPr>
          <w:sz w:val="28"/>
          <w:szCs w:val="28"/>
        </w:rPr>
        <w:t>Taran Winchester</w:t>
      </w:r>
      <w:r w:rsidR="007F28E8" w:rsidRPr="008870F7">
        <w:rPr>
          <w:sz w:val="28"/>
          <w:szCs w:val="28"/>
        </w:rPr>
        <w:t xml:space="preserve"> at </w:t>
      </w:r>
      <w:r w:rsidR="00612DA4" w:rsidRPr="008870F7">
        <w:rPr>
          <w:sz w:val="28"/>
          <w:szCs w:val="28"/>
        </w:rPr>
        <w:t xml:space="preserve">Career Opportunity Development, Inc. </w:t>
      </w:r>
      <w:r w:rsidR="00260108" w:rsidRPr="008870F7">
        <w:rPr>
          <w:sz w:val="28"/>
          <w:szCs w:val="28"/>
        </w:rPr>
        <w:t xml:space="preserve">at (609) 965-6871 </w:t>
      </w:r>
      <w:r w:rsidR="00612DA4" w:rsidRPr="008870F7">
        <w:rPr>
          <w:sz w:val="28"/>
          <w:szCs w:val="28"/>
        </w:rPr>
        <w:t>to arrange for the return of this information.”</w:t>
      </w:r>
    </w:p>
    <w:p w14:paraId="2196D252" w14:textId="313D7731" w:rsidR="002471F2" w:rsidRPr="008870F7" w:rsidRDefault="002471F2" w:rsidP="00D44E05">
      <w:pPr>
        <w:pStyle w:val="BodyTextIndent3"/>
        <w:numPr>
          <w:ilvl w:val="1"/>
          <w:numId w:val="1"/>
        </w:numPr>
        <w:spacing w:after="120"/>
        <w:rPr>
          <w:sz w:val="28"/>
          <w:szCs w:val="28"/>
        </w:rPr>
      </w:pPr>
      <w:r w:rsidRPr="008870F7">
        <w:rPr>
          <w:sz w:val="28"/>
          <w:szCs w:val="28"/>
        </w:rPr>
        <w:t xml:space="preserve">In situations where information is not being regularly faxed to a </w:t>
      </w:r>
      <w:r w:rsidR="00477750" w:rsidRPr="008870F7">
        <w:rPr>
          <w:sz w:val="28"/>
          <w:szCs w:val="28"/>
        </w:rPr>
        <w:t xml:space="preserve">known </w:t>
      </w:r>
      <w:r w:rsidRPr="008870F7">
        <w:rPr>
          <w:sz w:val="28"/>
          <w:szCs w:val="28"/>
        </w:rPr>
        <w:t xml:space="preserve">organization </w:t>
      </w:r>
      <w:r w:rsidR="00717747" w:rsidRPr="008870F7">
        <w:rPr>
          <w:sz w:val="28"/>
          <w:szCs w:val="28"/>
        </w:rPr>
        <w:t xml:space="preserve">or </w:t>
      </w:r>
      <w:r w:rsidRPr="008870F7">
        <w:rPr>
          <w:sz w:val="28"/>
          <w:szCs w:val="28"/>
        </w:rPr>
        <w:t xml:space="preserve">individual, a phone call </w:t>
      </w:r>
      <w:r w:rsidR="00477750" w:rsidRPr="008870F7">
        <w:rPr>
          <w:sz w:val="28"/>
          <w:szCs w:val="28"/>
        </w:rPr>
        <w:t xml:space="preserve">shall </w:t>
      </w:r>
      <w:r w:rsidRPr="008870F7">
        <w:rPr>
          <w:sz w:val="28"/>
          <w:szCs w:val="28"/>
        </w:rPr>
        <w:t xml:space="preserve">be </w:t>
      </w:r>
      <w:r w:rsidR="00065496" w:rsidRPr="008870F7">
        <w:rPr>
          <w:sz w:val="28"/>
          <w:szCs w:val="28"/>
        </w:rPr>
        <w:t xml:space="preserve">made </w:t>
      </w:r>
      <w:r w:rsidR="00A968C6" w:rsidRPr="008870F7">
        <w:rPr>
          <w:sz w:val="28"/>
          <w:szCs w:val="28"/>
        </w:rPr>
        <w:t>by the sender</w:t>
      </w:r>
      <w:r w:rsidR="00A968C6" w:rsidRPr="008870F7">
        <w:rPr>
          <w:b/>
          <w:color w:val="FF0000"/>
          <w:sz w:val="28"/>
          <w:szCs w:val="28"/>
        </w:rPr>
        <w:t xml:space="preserve"> </w:t>
      </w:r>
      <w:r w:rsidRPr="008870F7">
        <w:rPr>
          <w:sz w:val="28"/>
          <w:szCs w:val="28"/>
        </w:rPr>
        <w:t xml:space="preserve">to person </w:t>
      </w:r>
      <w:r w:rsidR="0060079E" w:rsidRPr="008870F7">
        <w:rPr>
          <w:sz w:val="28"/>
          <w:szCs w:val="28"/>
        </w:rPr>
        <w:t>receiving fax</w:t>
      </w:r>
      <w:r w:rsidRPr="008870F7">
        <w:rPr>
          <w:sz w:val="28"/>
          <w:szCs w:val="28"/>
        </w:rPr>
        <w:t xml:space="preserve"> to verify fax number</w:t>
      </w:r>
      <w:r w:rsidR="00477750" w:rsidRPr="008870F7">
        <w:rPr>
          <w:sz w:val="28"/>
          <w:szCs w:val="28"/>
        </w:rPr>
        <w:t xml:space="preserve">. A </w:t>
      </w:r>
      <w:r w:rsidRPr="008870F7">
        <w:rPr>
          <w:sz w:val="28"/>
          <w:szCs w:val="28"/>
        </w:rPr>
        <w:t xml:space="preserve">follow-up call </w:t>
      </w:r>
      <w:r w:rsidR="009A0E99" w:rsidRPr="008870F7">
        <w:rPr>
          <w:sz w:val="28"/>
          <w:szCs w:val="28"/>
        </w:rPr>
        <w:t xml:space="preserve">shall also </w:t>
      </w:r>
      <w:r w:rsidRPr="008870F7">
        <w:rPr>
          <w:sz w:val="28"/>
          <w:szCs w:val="28"/>
        </w:rPr>
        <w:t xml:space="preserve">be made to </w:t>
      </w:r>
      <w:r w:rsidR="009A0E99" w:rsidRPr="008870F7">
        <w:rPr>
          <w:sz w:val="28"/>
          <w:szCs w:val="28"/>
        </w:rPr>
        <w:t xml:space="preserve">verify </w:t>
      </w:r>
      <w:r w:rsidR="0060079E" w:rsidRPr="008870F7">
        <w:rPr>
          <w:sz w:val="28"/>
          <w:szCs w:val="28"/>
        </w:rPr>
        <w:t>receipt</w:t>
      </w:r>
      <w:r w:rsidRPr="008870F7">
        <w:rPr>
          <w:sz w:val="28"/>
          <w:szCs w:val="28"/>
        </w:rPr>
        <w:t xml:space="preserve"> of fax.</w:t>
      </w:r>
    </w:p>
    <w:p w14:paraId="320F6949" w14:textId="00238CC8" w:rsidR="002471F2" w:rsidRPr="008870F7" w:rsidRDefault="002471F2" w:rsidP="00D44E05">
      <w:pPr>
        <w:pStyle w:val="BodyTextIndent3"/>
        <w:numPr>
          <w:ilvl w:val="1"/>
          <w:numId w:val="1"/>
        </w:numPr>
        <w:spacing w:after="120"/>
        <w:rPr>
          <w:sz w:val="28"/>
          <w:szCs w:val="28"/>
        </w:rPr>
      </w:pPr>
      <w:r w:rsidRPr="008870F7">
        <w:rPr>
          <w:sz w:val="28"/>
          <w:szCs w:val="28"/>
        </w:rPr>
        <w:t xml:space="preserve">Fax number lists </w:t>
      </w:r>
      <w:r w:rsidR="002635A7" w:rsidRPr="008870F7">
        <w:rPr>
          <w:sz w:val="28"/>
          <w:szCs w:val="28"/>
        </w:rPr>
        <w:t>shall</w:t>
      </w:r>
      <w:r w:rsidR="0088768B" w:rsidRPr="008870F7">
        <w:rPr>
          <w:sz w:val="28"/>
          <w:szCs w:val="28"/>
        </w:rPr>
        <w:t xml:space="preserve"> </w:t>
      </w:r>
      <w:r w:rsidRPr="008870F7">
        <w:rPr>
          <w:sz w:val="28"/>
          <w:szCs w:val="28"/>
        </w:rPr>
        <w:t xml:space="preserve">be </w:t>
      </w:r>
      <w:r w:rsidR="002635A7" w:rsidRPr="008870F7">
        <w:rPr>
          <w:sz w:val="28"/>
          <w:szCs w:val="28"/>
        </w:rPr>
        <w:t xml:space="preserve">kept </w:t>
      </w:r>
      <w:r w:rsidRPr="008870F7">
        <w:rPr>
          <w:sz w:val="28"/>
          <w:szCs w:val="28"/>
        </w:rPr>
        <w:t>current</w:t>
      </w:r>
      <w:r w:rsidR="002635A7" w:rsidRPr="008870F7">
        <w:rPr>
          <w:sz w:val="28"/>
          <w:szCs w:val="28"/>
        </w:rPr>
        <w:t xml:space="preserve"> to assure accuracy. </w:t>
      </w:r>
      <w:r w:rsidR="00A968C6" w:rsidRPr="008870F7">
        <w:rPr>
          <w:sz w:val="28"/>
          <w:szCs w:val="28"/>
        </w:rPr>
        <w:t>E.g., Residential Manager shall monitor fax machines in group homes</w:t>
      </w:r>
      <w:r w:rsidR="0099279D" w:rsidRPr="008870F7">
        <w:rPr>
          <w:sz w:val="28"/>
          <w:szCs w:val="28"/>
        </w:rPr>
        <w:t>.</w:t>
      </w:r>
      <w:r w:rsidR="00564D9F" w:rsidRPr="008870F7">
        <w:rPr>
          <w:sz w:val="28"/>
          <w:szCs w:val="28"/>
        </w:rPr>
        <w:t xml:space="preserve"> </w:t>
      </w:r>
    </w:p>
    <w:p w14:paraId="1446D2AA" w14:textId="0E43F6CB" w:rsidR="002471F2" w:rsidRPr="008870F7" w:rsidRDefault="00527AFE" w:rsidP="00D44E05">
      <w:pPr>
        <w:pStyle w:val="BodyTextIndent3"/>
        <w:numPr>
          <w:ilvl w:val="1"/>
          <w:numId w:val="1"/>
        </w:numPr>
        <w:spacing w:after="120"/>
        <w:rPr>
          <w:b/>
          <w:sz w:val="28"/>
          <w:szCs w:val="28"/>
        </w:rPr>
      </w:pPr>
      <w:r w:rsidRPr="008870F7">
        <w:rPr>
          <w:sz w:val="28"/>
          <w:szCs w:val="28"/>
        </w:rPr>
        <w:t xml:space="preserve">The sender of each fax shall check transmission record </w:t>
      </w:r>
      <w:r w:rsidR="002471F2" w:rsidRPr="008870F7">
        <w:rPr>
          <w:sz w:val="28"/>
          <w:szCs w:val="28"/>
        </w:rPr>
        <w:t>to detect possible transmission errors and retain for confirmation purposes</w:t>
      </w:r>
      <w:r w:rsidR="00065496" w:rsidRPr="008870F7">
        <w:rPr>
          <w:sz w:val="28"/>
          <w:szCs w:val="28"/>
        </w:rPr>
        <w:t xml:space="preserve"> </w:t>
      </w:r>
      <w:r w:rsidR="00A968C6" w:rsidRPr="008870F7">
        <w:rPr>
          <w:sz w:val="28"/>
          <w:szCs w:val="28"/>
        </w:rPr>
        <w:t xml:space="preserve">for </w:t>
      </w:r>
      <w:r w:rsidR="00737CF9" w:rsidRPr="008870F7">
        <w:rPr>
          <w:sz w:val="28"/>
          <w:szCs w:val="28"/>
        </w:rPr>
        <w:t xml:space="preserve">ninety (90) </w:t>
      </w:r>
      <w:r w:rsidR="00A968C6" w:rsidRPr="008870F7">
        <w:rPr>
          <w:sz w:val="28"/>
          <w:szCs w:val="28"/>
        </w:rPr>
        <w:t xml:space="preserve"> days</w:t>
      </w:r>
      <w:r w:rsidR="002471F2" w:rsidRPr="008870F7">
        <w:rPr>
          <w:sz w:val="28"/>
          <w:szCs w:val="28"/>
        </w:rPr>
        <w:t>.</w:t>
      </w:r>
      <w:r w:rsidR="00490CCD" w:rsidRPr="008870F7">
        <w:rPr>
          <w:sz w:val="28"/>
          <w:szCs w:val="28"/>
        </w:rPr>
        <w:t xml:space="preserve"> </w:t>
      </w:r>
    </w:p>
    <w:p w14:paraId="7C0C7F9F" w14:textId="7C6CA31F" w:rsidR="009478FA" w:rsidRPr="008870F7" w:rsidRDefault="00B46CC5" w:rsidP="00D44E05">
      <w:pPr>
        <w:pStyle w:val="BodyTextIndent3"/>
        <w:numPr>
          <w:ilvl w:val="0"/>
          <w:numId w:val="1"/>
        </w:numPr>
        <w:spacing w:after="120"/>
        <w:rPr>
          <w:sz w:val="28"/>
          <w:szCs w:val="28"/>
        </w:rPr>
      </w:pPr>
      <w:r w:rsidRPr="008870F7">
        <w:rPr>
          <w:sz w:val="28"/>
          <w:szCs w:val="28"/>
        </w:rPr>
        <w:t>In response to requests to confirm whether or not an individual receives CODI services</w:t>
      </w:r>
      <w:r w:rsidR="0052461E" w:rsidRPr="008870F7">
        <w:rPr>
          <w:sz w:val="28"/>
          <w:szCs w:val="28"/>
        </w:rPr>
        <w:t>,</w:t>
      </w:r>
      <w:r w:rsidRPr="008870F7">
        <w:rPr>
          <w:sz w:val="28"/>
          <w:szCs w:val="28"/>
        </w:rPr>
        <w:t xml:space="preserve"> staff shall </w:t>
      </w:r>
      <w:r w:rsidR="00527AFE" w:rsidRPr="008870F7">
        <w:rPr>
          <w:sz w:val="28"/>
          <w:szCs w:val="28"/>
        </w:rPr>
        <w:t>respond</w:t>
      </w:r>
      <w:r w:rsidRPr="008870F7">
        <w:rPr>
          <w:sz w:val="28"/>
          <w:szCs w:val="28"/>
        </w:rPr>
        <w:t xml:space="preserve">: </w:t>
      </w:r>
      <w:r w:rsidR="002471F2" w:rsidRPr="008870F7">
        <w:rPr>
          <w:sz w:val="28"/>
          <w:szCs w:val="28"/>
        </w:rPr>
        <w:t>“</w:t>
      </w:r>
      <w:r w:rsidR="002471F2" w:rsidRPr="008870F7">
        <w:rPr>
          <w:iCs/>
          <w:sz w:val="28"/>
          <w:szCs w:val="28"/>
        </w:rPr>
        <w:t xml:space="preserve">I can </w:t>
      </w:r>
      <w:r w:rsidR="00134BBF" w:rsidRPr="008870F7">
        <w:rPr>
          <w:iCs/>
          <w:sz w:val="28"/>
          <w:szCs w:val="28"/>
        </w:rPr>
        <w:t>neither confirm nor</w:t>
      </w:r>
      <w:r w:rsidR="002471F2" w:rsidRPr="008870F7">
        <w:rPr>
          <w:iCs/>
          <w:sz w:val="28"/>
          <w:szCs w:val="28"/>
        </w:rPr>
        <w:t xml:space="preserve"> deny the individual in question is receiving services or has ever received services without written authorization from </w:t>
      </w:r>
      <w:r w:rsidRPr="008870F7">
        <w:rPr>
          <w:iCs/>
          <w:sz w:val="28"/>
          <w:szCs w:val="28"/>
        </w:rPr>
        <w:t xml:space="preserve">said </w:t>
      </w:r>
      <w:r w:rsidR="002471F2" w:rsidRPr="008870F7">
        <w:rPr>
          <w:iCs/>
          <w:sz w:val="28"/>
          <w:szCs w:val="28"/>
        </w:rPr>
        <w:t>individual.”</w:t>
      </w:r>
      <w:r w:rsidR="008E22E6" w:rsidRPr="008870F7">
        <w:rPr>
          <w:iCs/>
          <w:sz w:val="28"/>
          <w:szCs w:val="28"/>
        </w:rPr>
        <w:t xml:space="preserve"> </w:t>
      </w:r>
    </w:p>
    <w:p w14:paraId="0688FBFD" w14:textId="4A1EE0B3" w:rsidR="000B593C" w:rsidRPr="008870F7" w:rsidRDefault="004929B0" w:rsidP="00D44E05">
      <w:pPr>
        <w:pStyle w:val="BodyTextIndent3"/>
        <w:numPr>
          <w:ilvl w:val="0"/>
          <w:numId w:val="1"/>
        </w:numPr>
        <w:spacing w:after="120"/>
        <w:rPr>
          <w:sz w:val="28"/>
          <w:szCs w:val="28"/>
        </w:rPr>
      </w:pPr>
      <w:r w:rsidRPr="008870F7">
        <w:rPr>
          <w:sz w:val="28"/>
          <w:szCs w:val="28"/>
        </w:rPr>
        <w:t xml:space="preserve">CODI </w:t>
      </w:r>
      <w:r w:rsidR="00315001" w:rsidRPr="008870F7">
        <w:rPr>
          <w:sz w:val="28"/>
          <w:szCs w:val="28"/>
        </w:rPr>
        <w:t>staff</w:t>
      </w:r>
      <w:r w:rsidRPr="008870F7">
        <w:rPr>
          <w:sz w:val="28"/>
          <w:szCs w:val="28"/>
        </w:rPr>
        <w:t xml:space="preserve"> who knowingly or willfully violates provisions of this policy </w:t>
      </w:r>
      <w:r w:rsidR="00CD6BAB" w:rsidRPr="008870F7">
        <w:rPr>
          <w:sz w:val="28"/>
          <w:szCs w:val="28"/>
        </w:rPr>
        <w:t xml:space="preserve">shall be subject to </w:t>
      </w:r>
      <w:r w:rsidRPr="008870F7">
        <w:rPr>
          <w:sz w:val="28"/>
          <w:szCs w:val="28"/>
        </w:rPr>
        <w:t>disciplinary action</w:t>
      </w:r>
      <w:r w:rsidR="0052461E" w:rsidRPr="008870F7">
        <w:rPr>
          <w:sz w:val="28"/>
          <w:szCs w:val="28"/>
        </w:rPr>
        <w:t>,</w:t>
      </w:r>
      <w:r w:rsidRPr="008870F7">
        <w:rPr>
          <w:sz w:val="28"/>
          <w:szCs w:val="28"/>
        </w:rPr>
        <w:t xml:space="preserve"> </w:t>
      </w:r>
      <w:r w:rsidR="00CD6BAB" w:rsidRPr="008870F7">
        <w:rPr>
          <w:sz w:val="28"/>
          <w:szCs w:val="28"/>
        </w:rPr>
        <w:t xml:space="preserve">which </w:t>
      </w:r>
      <w:r w:rsidRPr="008870F7">
        <w:rPr>
          <w:sz w:val="28"/>
          <w:szCs w:val="28"/>
        </w:rPr>
        <w:t>may resul</w:t>
      </w:r>
      <w:r w:rsidR="00A968C6" w:rsidRPr="008870F7">
        <w:rPr>
          <w:sz w:val="28"/>
          <w:szCs w:val="28"/>
        </w:rPr>
        <w:t>t in termination of employment.</w:t>
      </w:r>
      <w:r w:rsidR="00C66EA2" w:rsidRPr="008870F7">
        <w:rPr>
          <w:sz w:val="28"/>
          <w:szCs w:val="28"/>
        </w:rPr>
        <w:tab/>
      </w:r>
    </w:p>
    <w:sectPr w:rsidR="000B593C" w:rsidRPr="008870F7" w:rsidSect="00AD7934">
      <w:footerReference w:type="even" r:id="rId8"/>
      <w:footerReference w:type="default" r:id="rId9"/>
      <w:pgSz w:w="12240" w:h="15840" w:code="1"/>
      <w:pgMar w:top="1440" w:right="1008"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2EBAD" w14:textId="77777777" w:rsidR="00EF4184" w:rsidRDefault="00EF4184">
      <w:r>
        <w:separator/>
      </w:r>
    </w:p>
  </w:endnote>
  <w:endnote w:type="continuationSeparator" w:id="0">
    <w:p w14:paraId="6425083A" w14:textId="77777777" w:rsidR="00EF4184" w:rsidRDefault="00EF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EEE32" w14:textId="77777777" w:rsidR="00DC23F3" w:rsidRDefault="00DC23F3" w:rsidP="00855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C4BBB8" w14:textId="77777777" w:rsidR="00DC23F3" w:rsidRDefault="00DC23F3" w:rsidP="002471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31B57" w14:textId="77777777" w:rsidR="00DC23F3" w:rsidRDefault="00DC23F3" w:rsidP="00855616">
    <w:pPr>
      <w:pStyle w:val="Footer"/>
      <w:ind w:right="360"/>
      <w:rPr>
        <w:noProof/>
        <w:sz w:val="20"/>
        <w:szCs w:val="20"/>
      </w:rPr>
    </w:pPr>
  </w:p>
  <w:p w14:paraId="490C9825" w14:textId="77777777" w:rsidR="00405125" w:rsidRDefault="00405125" w:rsidP="00405125">
    <w:pPr>
      <w:pStyle w:val="Footer"/>
      <w:pBdr>
        <w:bottom w:val="double" w:sz="6" w:space="1" w:color="auto"/>
      </w:pBdr>
    </w:pPr>
  </w:p>
  <w:p w14:paraId="03359E7C" w14:textId="77777777" w:rsidR="00B97FE3" w:rsidRPr="00855616" w:rsidRDefault="00D2234F" w:rsidP="00405125">
    <w:pPr>
      <w:pStyle w:val="Footer"/>
      <w:rPr>
        <w:sz w:val="20"/>
        <w:szCs w:val="20"/>
      </w:rPr>
    </w:pPr>
    <w:r w:rsidRPr="009258EB">
      <w:rPr>
        <w:sz w:val="20"/>
        <w:szCs w:val="20"/>
      </w:rPr>
      <w:t xml:space="preserve">Page </w:t>
    </w:r>
    <w:r w:rsidRPr="009258EB">
      <w:rPr>
        <w:sz w:val="20"/>
        <w:szCs w:val="20"/>
      </w:rPr>
      <w:fldChar w:fldCharType="begin"/>
    </w:r>
    <w:r w:rsidRPr="009258EB">
      <w:rPr>
        <w:sz w:val="20"/>
        <w:szCs w:val="20"/>
      </w:rPr>
      <w:instrText xml:space="preserve"> PAGE  \* Arabic  \* MERGEFORMAT </w:instrText>
    </w:r>
    <w:r w:rsidRPr="009258EB">
      <w:rPr>
        <w:sz w:val="20"/>
        <w:szCs w:val="20"/>
      </w:rPr>
      <w:fldChar w:fldCharType="separate"/>
    </w:r>
    <w:r w:rsidR="00A92350">
      <w:rPr>
        <w:noProof/>
        <w:sz w:val="20"/>
        <w:szCs w:val="20"/>
      </w:rPr>
      <w:t>3</w:t>
    </w:r>
    <w:r w:rsidRPr="009258EB">
      <w:rPr>
        <w:sz w:val="20"/>
        <w:szCs w:val="20"/>
      </w:rPr>
      <w:fldChar w:fldCharType="end"/>
    </w:r>
    <w:r w:rsidRPr="009258EB">
      <w:rPr>
        <w:sz w:val="20"/>
        <w:szCs w:val="20"/>
      </w:rPr>
      <w:t xml:space="preserve"> of </w:t>
    </w:r>
    <w:r w:rsidRPr="009258EB">
      <w:rPr>
        <w:sz w:val="20"/>
        <w:szCs w:val="20"/>
      </w:rPr>
      <w:fldChar w:fldCharType="begin"/>
    </w:r>
    <w:r w:rsidRPr="009258EB">
      <w:rPr>
        <w:sz w:val="20"/>
        <w:szCs w:val="20"/>
      </w:rPr>
      <w:instrText xml:space="preserve"> NUMPAGES  \* Arabic  \* MERGEFORMAT </w:instrText>
    </w:r>
    <w:r w:rsidRPr="009258EB">
      <w:rPr>
        <w:sz w:val="20"/>
        <w:szCs w:val="20"/>
      </w:rPr>
      <w:fldChar w:fldCharType="separate"/>
    </w:r>
    <w:r w:rsidR="00A92350">
      <w:rPr>
        <w:noProof/>
        <w:sz w:val="20"/>
        <w:szCs w:val="20"/>
      </w:rPr>
      <w:t>6</w:t>
    </w:r>
    <w:r w:rsidRPr="009258EB">
      <w:rPr>
        <w:sz w:val="20"/>
        <w:szCs w:val="20"/>
      </w:rPr>
      <w:fldChar w:fldCharType="end"/>
    </w:r>
    <w:r>
      <w:rPr>
        <w:sz w:val="20"/>
        <w:szCs w:val="20"/>
      </w:rPr>
      <w:t xml:space="preserve">: </w:t>
    </w:r>
    <w:r w:rsidR="00603E2D">
      <w:rPr>
        <w:b/>
        <w:bCs/>
        <w:sz w:val="18"/>
        <w:szCs w:val="18"/>
      </w:rPr>
      <w:t>Release</w:t>
    </w:r>
    <w:r w:rsidR="00405125">
      <w:rPr>
        <w:b/>
        <w:bCs/>
        <w:sz w:val="18"/>
        <w:szCs w:val="18"/>
      </w:rPr>
      <w:t xml:space="preserve"> of </w:t>
    </w:r>
    <w:r w:rsidR="00603E2D">
      <w:rPr>
        <w:b/>
        <w:bCs/>
        <w:sz w:val="18"/>
        <w:szCs w:val="18"/>
      </w:rPr>
      <w:t xml:space="preserve">Consumer </w:t>
    </w:r>
    <w:r w:rsidR="00405125">
      <w:rPr>
        <w:b/>
        <w:bCs/>
        <w:sz w:val="18"/>
        <w:szCs w:val="18"/>
      </w:rPr>
      <w:t>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A2B0A" w14:textId="77777777" w:rsidR="00EF4184" w:rsidRDefault="00EF4184">
      <w:r>
        <w:separator/>
      </w:r>
    </w:p>
  </w:footnote>
  <w:footnote w:type="continuationSeparator" w:id="0">
    <w:p w14:paraId="3D2D2BB4" w14:textId="77777777" w:rsidR="00EF4184" w:rsidRDefault="00EF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6A57"/>
    <w:multiLevelType w:val="hybridMultilevel"/>
    <w:tmpl w:val="89B2DD6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D8B0380"/>
    <w:multiLevelType w:val="hybridMultilevel"/>
    <w:tmpl w:val="D1E867FC"/>
    <w:lvl w:ilvl="0" w:tplc="0D363D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B76E4F"/>
    <w:multiLevelType w:val="hybridMultilevel"/>
    <w:tmpl w:val="6706DD2A"/>
    <w:lvl w:ilvl="0" w:tplc="8F485D0A">
      <w:start w:val="1"/>
      <w:numFmt w:val="upperLetter"/>
      <w:lvlText w:val="%1."/>
      <w:lvlJc w:val="left"/>
      <w:pPr>
        <w:tabs>
          <w:tab w:val="num" w:pos="720"/>
        </w:tabs>
        <w:ind w:left="720" w:hanging="360"/>
      </w:pPr>
      <w:rPr>
        <w:rFonts w:hint="default"/>
        <w:strike w:val="0"/>
      </w:rPr>
    </w:lvl>
    <w:lvl w:ilvl="1" w:tplc="35F2FA62">
      <w:start w:val="1"/>
      <w:numFmt w:val="decimal"/>
      <w:lvlText w:val="%2."/>
      <w:lvlJc w:val="left"/>
      <w:pPr>
        <w:tabs>
          <w:tab w:val="num" w:pos="1440"/>
        </w:tabs>
        <w:ind w:left="1440" w:hanging="360"/>
      </w:pPr>
      <w:rPr>
        <w:rFonts w:hint="default"/>
        <w:b w:val="0"/>
        <w:i w:val="0"/>
        <w:strike w:val="0"/>
      </w:rPr>
    </w:lvl>
    <w:lvl w:ilvl="2" w:tplc="946CA00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6564446"/>
    <w:multiLevelType w:val="hybridMultilevel"/>
    <w:tmpl w:val="CD640B0A"/>
    <w:lvl w:ilvl="0" w:tplc="BDFE73B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214EF"/>
    <w:multiLevelType w:val="hybridMultilevel"/>
    <w:tmpl w:val="6264EA1C"/>
    <w:lvl w:ilvl="0" w:tplc="D6C832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532180762">
    <w:abstractNumId w:val="2"/>
  </w:num>
  <w:num w:numId="2" w16cid:durableId="28339819">
    <w:abstractNumId w:val="0"/>
  </w:num>
  <w:num w:numId="3" w16cid:durableId="1445688803">
    <w:abstractNumId w:val="4"/>
  </w:num>
  <w:num w:numId="4" w16cid:durableId="1735346937">
    <w:abstractNumId w:val="1"/>
  </w:num>
  <w:num w:numId="5" w16cid:durableId="624235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0NDEwNTUxNzY0M7ZQ0lEKTi0uzszPAykwNK0FAK1prOYtAAAA"/>
  </w:docVars>
  <w:rsids>
    <w:rsidRoot w:val="002471F2"/>
    <w:rsid w:val="000000EA"/>
    <w:rsid w:val="00006038"/>
    <w:rsid w:val="0000710C"/>
    <w:rsid w:val="00011140"/>
    <w:rsid w:val="00015C5E"/>
    <w:rsid w:val="00065496"/>
    <w:rsid w:val="00066A30"/>
    <w:rsid w:val="000859A6"/>
    <w:rsid w:val="000A006B"/>
    <w:rsid w:val="000B593C"/>
    <w:rsid w:val="000B6F0C"/>
    <w:rsid w:val="000C0463"/>
    <w:rsid w:val="000C37B8"/>
    <w:rsid w:val="000C4E64"/>
    <w:rsid w:val="000D176B"/>
    <w:rsid w:val="00120C6F"/>
    <w:rsid w:val="00131FFB"/>
    <w:rsid w:val="001334E3"/>
    <w:rsid w:val="00134BBF"/>
    <w:rsid w:val="001354DD"/>
    <w:rsid w:val="0015466A"/>
    <w:rsid w:val="00164914"/>
    <w:rsid w:val="001725B2"/>
    <w:rsid w:val="00174E49"/>
    <w:rsid w:val="001A0BFD"/>
    <w:rsid w:val="001A1097"/>
    <w:rsid w:val="001B05E9"/>
    <w:rsid w:val="001B3EC6"/>
    <w:rsid w:val="001C361D"/>
    <w:rsid w:val="001C7BFA"/>
    <w:rsid w:val="001E50A1"/>
    <w:rsid w:val="00200876"/>
    <w:rsid w:val="00207C02"/>
    <w:rsid w:val="002471F2"/>
    <w:rsid w:val="00254E73"/>
    <w:rsid w:val="00256653"/>
    <w:rsid w:val="00260108"/>
    <w:rsid w:val="002635A7"/>
    <w:rsid w:val="00264889"/>
    <w:rsid w:val="0026624E"/>
    <w:rsid w:val="002861A3"/>
    <w:rsid w:val="002B37C7"/>
    <w:rsid w:val="002B38AA"/>
    <w:rsid w:val="002B48D9"/>
    <w:rsid w:val="002B5631"/>
    <w:rsid w:val="002C2C42"/>
    <w:rsid w:val="002C34D8"/>
    <w:rsid w:val="002D15EF"/>
    <w:rsid w:val="002D179E"/>
    <w:rsid w:val="002D24A0"/>
    <w:rsid w:val="002E709E"/>
    <w:rsid w:val="002E7B1D"/>
    <w:rsid w:val="002F730C"/>
    <w:rsid w:val="00301764"/>
    <w:rsid w:val="00302726"/>
    <w:rsid w:val="00306275"/>
    <w:rsid w:val="00315001"/>
    <w:rsid w:val="00322D17"/>
    <w:rsid w:val="003318B9"/>
    <w:rsid w:val="0034172B"/>
    <w:rsid w:val="00355B4C"/>
    <w:rsid w:val="003612F6"/>
    <w:rsid w:val="00366177"/>
    <w:rsid w:val="00383B3F"/>
    <w:rsid w:val="00397443"/>
    <w:rsid w:val="003A713E"/>
    <w:rsid w:val="003A7208"/>
    <w:rsid w:val="003B01F8"/>
    <w:rsid w:val="003D497B"/>
    <w:rsid w:val="003E5E8A"/>
    <w:rsid w:val="003E6BCE"/>
    <w:rsid w:val="003E74DF"/>
    <w:rsid w:val="003F42DE"/>
    <w:rsid w:val="003F5063"/>
    <w:rsid w:val="00403DDC"/>
    <w:rsid w:val="00405125"/>
    <w:rsid w:val="00412551"/>
    <w:rsid w:val="00450B16"/>
    <w:rsid w:val="00474637"/>
    <w:rsid w:val="00475C48"/>
    <w:rsid w:val="00477750"/>
    <w:rsid w:val="004832A5"/>
    <w:rsid w:val="00485C9D"/>
    <w:rsid w:val="00490CCD"/>
    <w:rsid w:val="004929B0"/>
    <w:rsid w:val="004B4C89"/>
    <w:rsid w:val="004D0E23"/>
    <w:rsid w:val="004D3D6D"/>
    <w:rsid w:val="0052461E"/>
    <w:rsid w:val="00525D67"/>
    <w:rsid w:val="00527AFE"/>
    <w:rsid w:val="00534DA5"/>
    <w:rsid w:val="005359AD"/>
    <w:rsid w:val="00546810"/>
    <w:rsid w:val="005520DD"/>
    <w:rsid w:val="00552574"/>
    <w:rsid w:val="00554241"/>
    <w:rsid w:val="00564D9F"/>
    <w:rsid w:val="005A46D5"/>
    <w:rsid w:val="005E31A9"/>
    <w:rsid w:val="005E352C"/>
    <w:rsid w:val="005E60BF"/>
    <w:rsid w:val="005F2AFE"/>
    <w:rsid w:val="005F42D2"/>
    <w:rsid w:val="0060079E"/>
    <w:rsid w:val="006022AD"/>
    <w:rsid w:val="00603E2D"/>
    <w:rsid w:val="00604A17"/>
    <w:rsid w:val="006064DE"/>
    <w:rsid w:val="0060683C"/>
    <w:rsid w:val="00612DA4"/>
    <w:rsid w:val="00621FC5"/>
    <w:rsid w:val="006246CA"/>
    <w:rsid w:val="006254C2"/>
    <w:rsid w:val="006438E8"/>
    <w:rsid w:val="0064723F"/>
    <w:rsid w:val="00651CA2"/>
    <w:rsid w:val="006539D4"/>
    <w:rsid w:val="00654E98"/>
    <w:rsid w:val="00664D9C"/>
    <w:rsid w:val="00665E4F"/>
    <w:rsid w:val="006748DE"/>
    <w:rsid w:val="0068704E"/>
    <w:rsid w:val="0068734E"/>
    <w:rsid w:val="006951FA"/>
    <w:rsid w:val="006A39D7"/>
    <w:rsid w:val="006C3016"/>
    <w:rsid w:val="006D4659"/>
    <w:rsid w:val="006E0692"/>
    <w:rsid w:val="006E6878"/>
    <w:rsid w:val="00700076"/>
    <w:rsid w:val="007003A8"/>
    <w:rsid w:val="00704F6D"/>
    <w:rsid w:val="007065DF"/>
    <w:rsid w:val="00717747"/>
    <w:rsid w:val="007203F9"/>
    <w:rsid w:val="0073168E"/>
    <w:rsid w:val="00734A60"/>
    <w:rsid w:val="00737CF9"/>
    <w:rsid w:val="00742932"/>
    <w:rsid w:val="007436AD"/>
    <w:rsid w:val="007571D7"/>
    <w:rsid w:val="00771323"/>
    <w:rsid w:val="00772C5D"/>
    <w:rsid w:val="00776300"/>
    <w:rsid w:val="00776F45"/>
    <w:rsid w:val="007906EA"/>
    <w:rsid w:val="007912D2"/>
    <w:rsid w:val="007B1D08"/>
    <w:rsid w:val="007B2BA6"/>
    <w:rsid w:val="007B7348"/>
    <w:rsid w:val="007C0D05"/>
    <w:rsid w:val="007F28E8"/>
    <w:rsid w:val="007F2B4A"/>
    <w:rsid w:val="007F316F"/>
    <w:rsid w:val="00810069"/>
    <w:rsid w:val="00816A71"/>
    <w:rsid w:val="00817590"/>
    <w:rsid w:val="00823432"/>
    <w:rsid w:val="00834F7C"/>
    <w:rsid w:val="00855616"/>
    <w:rsid w:val="00855640"/>
    <w:rsid w:val="00860492"/>
    <w:rsid w:val="008870F7"/>
    <w:rsid w:val="0088768B"/>
    <w:rsid w:val="00891557"/>
    <w:rsid w:val="00892D2D"/>
    <w:rsid w:val="00895865"/>
    <w:rsid w:val="008C5671"/>
    <w:rsid w:val="008C7A6A"/>
    <w:rsid w:val="008D29DC"/>
    <w:rsid w:val="008D4E86"/>
    <w:rsid w:val="008E22E6"/>
    <w:rsid w:val="008E6ECE"/>
    <w:rsid w:val="008E76A3"/>
    <w:rsid w:val="00923D6E"/>
    <w:rsid w:val="009424AE"/>
    <w:rsid w:val="009478FA"/>
    <w:rsid w:val="00965751"/>
    <w:rsid w:val="00965A6F"/>
    <w:rsid w:val="00966461"/>
    <w:rsid w:val="00972963"/>
    <w:rsid w:val="009747F0"/>
    <w:rsid w:val="0099279D"/>
    <w:rsid w:val="009A0E99"/>
    <w:rsid w:val="009A2D6C"/>
    <w:rsid w:val="009A5A41"/>
    <w:rsid w:val="009C7F72"/>
    <w:rsid w:val="009E4AF9"/>
    <w:rsid w:val="009F30C8"/>
    <w:rsid w:val="009F4C74"/>
    <w:rsid w:val="00A07165"/>
    <w:rsid w:val="00A46B26"/>
    <w:rsid w:val="00A47BD5"/>
    <w:rsid w:val="00A764EF"/>
    <w:rsid w:val="00A8016B"/>
    <w:rsid w:val="00A91548"/>
    <w:rsid w:val="00A92350"/>
    <w:rsid w:val="00A968C6"/>
    <w:rsid w:val="00A96DB5"/>
    <w:rsid w:val="00AC2FA7"/>
    <w:rsid w:val="00AC6CDB"/>
    <w:rsid w:val="00AD114D"/>
    <w:rsid w:val="00AD1C21"/>
    <w:rsid w:val="00AD7934"/>
    <w:rsid w:val="00AE6F25"/>
    <w:rsid w:val="00AE7BDB"/>
    <w:rsid w:val="00AF0A9C"/>
    <w:rsid w:val="00AF361B"/>
    <w:rsid w:val="00AF7AB1"/>
    <w:rsid w:val="00B04A4F"/>
    <w:rsid w:val="00B05501"/>
    <w:rsid w:val="00B103A6"/>
    <w:rsid w:val="00B17D94"/>
    <w:rsid w:val="00B264BE"/>
    <w:rsid w:val="00B40D3D"/>
    <w:rsid w:val="00B41602"/>
    <w:rsid w:val="00B46CC5"/>
    <w:rsid w:val="00B54A8D"/>
    <w:rsid w:val="00B55DBE"/>
    <w:rsid w:val="00B60229"/>
    <w:rsid w:val="00B64EBB"/>
    <w:rsid w:val="00B66B3E"/>
    <w:rsid w:val="00B7740A"/>
    <w:rsid w:val="00B77C0D"/>
    <w:rsid w:val="00B87E9B"/>
    <w:rsid w:val="00B97FE3"/>
    <w:rsid w:val="00BA234A"/>
    <w:rsid w:val="00BB7980"/>
    <w:rsid w:val="00BD35FB"/>
    <w:rsid w:val="00BD3701"/>
    <w:rsid w:val="00BE1247"/>
    <w:rsid w:val="00BE611F"/>
    <w:rsid w:val="00C10362"/>
    <w:rsid w:val="00C11523"/>
    <w:rsid w:val="00C13E4B"/>
    <w:rsid w:val="00C15961"/>
    <w:rsid w:val="00C25303"/>
    <w:rsid w:val="00C262C4"/>
    <w:rsid w:val="00C300C1"/>
    <w:rsid w:val="00C319D5"/>
    <w:rsid w:val="00C40708"/>
    <w:rsid w:val="00C55F3F"/>
    <w:rsid w:val="00C6462A"/>
    <w:rsid w:val="00C66EA2"/>
    <w:rsid w:val="00C711E9"/>
    <w:rsid w:val="00C732A5"/>
    <w:rsid w:val="00C77F31"/>
    <w:rsid w:val="00C80A4E"/>
    <w:rsid w:val="00C83465"/>
    <w:rsid w:val="00C97855"/>
    <w:rsid w:val="00CA3C30"/>
    <w:rsid w:val="00CB0C12"/>
    <w:rsid w:val="00CB1299"/>
    <w:rsid w:val="00CB3BDB"/>
    <w:rsid w:val="00CC3BBD"/>
    <w:rsid w:val="00CD0E74"/>
    <w:rsid w:val="00CD6BAB"/>
    <w:rsid w:val="00CE45F0"/>
    <w:rsid w:val="00CE4792"/>
    <w:rsid w:val="00D149D6"/>
    <w:rsid w:val="00D2234F"/>
    <w:rsid w:val="00D44E05"/>
    <w:rsid w:val="00D46097"/>
    <w:rsid w:val="00D564D8"/>
    <w:rsid w:val="00D575E9"/>
    <w:rsid w:val="00D57A08"/>
    <w:rsid w:val="00D61C22"/>
    <w:rsid w:val="00D648FE"/>
    <w:rsid w:val="00DB14DE"/>
    <w:rsid w:val="00DB3563"/>
    <w:rsid w:val="00DB641B"/>
    <w:rsid w:val="00DC23F3"/>
    <w:rsid w:val="00DD0DA6"/>
    <w:rsid w:val="00DD0E41"/>
    <w:rsid w:val="00DD5E5F"/>
    <w:rsid w:val="00DE69E3"/>
    <w:rsid w:val="00E04379"/>
    <w:rsid w:val="00E16C05"/>
    <w:rsid w:val="00E171BB"/>
    <w:rsid w:val="00E21990"/>
    <w:rsid w:val="00E34E9A"/>
    <w:rsid w:val="00E63F41"/>
    <w:rsid w:val="00E817FE"/>
    <w:rsid w:val="00EA102E"/>
    <w:rsid w:val="00EB0C00"/>
    <w:rsid w:val="00EC4C9C"/>
    <w:rsid w:val="00EC6BF4"/>
    <w:rsid w:val="00EE0E6C"/>
    <w:rsid w:val="00EF4184"/>
    <w:rsid w:val="00F03A46"/>
    <w:rsid w:val="00F03BC3"/>
    <w:rsid w:val="00F06CA6"/>
    <w:rsid w:val="00F170CA"/>
    <w:rsid w:val="00F172B2"/>
    <w:rsid w:val="00F363E5"/>
    <w:rsid w:val="00F40A29"/>
    <w:rsid w:val="00F43613"/>
    <w:rsid w:val="00F44106"/>
    <w:rsid w:val="00F5582A"/>
    <w:rsid w:val="00F63C16"/>
    <w:rsid w:val="00F6462F"/>
    <w:rsid w:val="00F74318"/>
    <w:rsid w:val="00F80168"/>
    <w:rsid w:val="00FA2BBD"/>
    <w:rsid w:val="00FB104F"/>
    <w:rsid w:val="00FB14E4"/>
    <w:rsid w:val="00FB5538"/>
    <w:rsid w:val="00FB7BA8"/>
    <w:rsid w:val="00FC54B4"/>
    <w:rsid w:val="00FC6677"/>
    <w:rsid w:val="00FD192B"/>
    <w:rsid w:val="00FF54D2"/>
    <w:rsid w:val="00FF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19CAE"/>
  <w15:docId w15:val="{6B4D78FD-81EF-43F2-9F23-B82E74AA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1F2"/>
    <w:rPr>
      <w:sz w:val="24"/>
      <w:szCs w:val="24"/>
    </w:rPr>
  </w:style>
  <w:style w:type="paragraph" w:styleId="Heading1">
    <w:name w:val="heading 1"/>
    <w:basedOn w:val="Normal"/>
    <w:next w:val="Normal"/>
    <w:qFormat/>
    <w:rsid w:val="002471F2"/>
    <w:pPr>
      <w:keepNext/>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71F2"/>
    <w:pPr>
      <w:tabs>
        <w:tab w:val="center" w:pos="4320"/>
        <w:tab w:val="right" w:pos="8640"/>
      </w:tabs>
    </w:pPr>
  </w:style>
  <w:style w:type="paragraph" w:styleId="Footer">
    <w:name w:val="footer"/>
    <w:basedOn w:val="Normal"/>
    <w:link w:val="FooterChar"/>
    <w:rsid w:val="002471F2"/>
    <w:pPr>
      <w:tabs>
        <w:tab w:val="center" w:pos="4320"/>
        <w:tab w:val="right" w:pos="8640"/>
      </w:tabs>
    </w:pPr>
  </w:style>
  <w:style w:type="character" w:styleId="PageNumber">
    <w:name w:val="page number"/>
    <w:basedOn w:val="DefaultParagraphFont"/>
    <w:rsid w:val="002471F2"/>
  </w:style>
  <w:style w:type="paragraph" w:styleId="BodyTextIndent3">
    <w:name w:val="Body Text Indent 3"/>
    <w:basedOn w:val="Normal"/>
    <w:rsid w:val="002471F2"/>
    <w:pPr>
      <w:ind w:left="360"/>
    </w:pPr>
  </w:style>
  <w:style w:type="paragraph" w:styleId="BodyText">
    <w:name w:val="Body Text"/>
    <w:basedOn w:val="Normal"/>
    <w:rsid w:val="002471F2"/>
    <w:pPr>
      <w:tabs>
        <w:tab w:val="left" w:pos="720"/>
        <w:tab w:val="left" w:pos="1800"/>
      </w:tabs>
      <w:jc w:val="both"/>
    </w:pPr>
  </w:style>
  <w:style w:type="paragraph" w:styleId="DocumentMap">
    <w:name w:val="Document Map"/>
    <w:basedOn w:val="Normal"/>
    <w:semiHidden/>
    <w:rsid w:val="00C77F31"/>
    <w:pPr>
      <w:shd w:val="clear" w:color="auto" w:fill="000080"/>
    </w:pPr>
    <w:rPr>
      <w:rFonts w:ascii="Tahoma" w:hAnsi="Tahoma" w:cs="Tahoma"/>
      <w:sz w:val="20"/>
      <w:szCs w:val="20"/>
    </w:rPr>
  </w:style>
  <w:style w:type="paragraph" w:styleId="BalloonText">
    <w:name w:val="Balloon Text"/>
    <w:basedOn w:val="Normal"/>
    <w:semiHidden/>
    <w:rsid w:val="00810069"/>
    <w:rPr>
      <w:rFonts w:ascii="Tahoma" w:hAnsi="Tahoma" w:cs="Tahoma"/>
      <w:sz w:val="16"/>
      <w:szCs w:val="16"/>
    </w:rPr>
  </w:style>
  <w:style w:type="character" w:customStyle="1" w:styleId="FooterChar">
    <w:name w:val="Footer Char"/>
    <w:link w:val="Footer"/>
    <w:uiPriority w:val="99"/>
    <w:rsid w:val="00405125"/>
    <w:rPr>
      <w:sz w:val="24"/>
      <w:szCs w:val="24"/>
    </w:rPr>
  </w:style>
  <w:style w:type="paragraph" w:styleId="ListParagraph">
    <w:name w:val="List Paragraph"/>
    <w:basedOn w:val="Normal"/>
    <w:uiPriority w:val="34"/>
    <w:qFormat/>
    <w:rsid w:val="00AC6CDB"/>
    <w:pPr>
      <w:ind w:left="720"/>
    </w:pPr>
  </w:style>
  <w:style w:type="character" w:styleId="CommentReference">
    <w:name w:val="annotation reference"/>
    <w:basedOn w:val="DefaultParagraphFont"/>
    <w:rsid w:val="004D3D6D"/>
    <w:rPr>
      <w:sz w:val="16"/>
      <w:szCs w:val="16"/>
    </w:rPr>
  </w:style>
  <w:style w:type="paragraph" w:styleId="CommentText">
    <w:name w:val="annotation text"/>
    <w:basedOn w:val="Normal"/>
    <w:link w:val="CommentTextChar"/>
    <w:rsid w:val="004D3D6D"/>
    <w:rPr>
      <w:sz w:val="20"/>
      <w:szCs w:val="20"/>
    </w:rPr>
  </w:style>
  <w:style w:type="character" w:customStyle="1" w:styleId="CommentTextChar">
    <w:name w:val="Comment Text Char"/>
    <w:basedOn w:val="DefaultParagraphFont"/>
    <w:link w:val="CommentText"/>
    <w:rsid w:val="004D3D6D"/>
  </w:style>
  <w:style w:type="paragraph" w:styleId="CommentSubject">
    <w:name w:val="annotation subject"/>
    <w:basedOn w:val="CommentText"/>
    <w:next w:val="CommentText"/>
    <w:link w:val="CommentSubjectChar"/>
    <w:rsid w:val="004D3D6D"/>
    <w:rPr>
      <w:b/>
      <w:bCs/>
    </w:rPr>
  </w:style>
  <w:style w:type="character" w:customStyle="1" w:styleId="CommentSubjectChar">
    <w:name w:val="Comment Subject Char"/>
    <w:basedOn w:val="CommentTextChar"/>
    <w:link w:val="CommentSubject"/>
    <w:rsid w:val="004D3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9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EFF89-689D-4F2B-882C-D558D1AF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1388</Words>
  <Characters>7882</Characters>
  <Application>Microsoft Office Word</Application>
  <DocSecurity>0</DocSecurity>
  <Lines>164</Lines>
  <Paragraphs>78</Paragraphs>
  <ScaleCrop>false</ScaleCrop>
  <HeadingPairs>
    <vt:vector size="2" baseType="variant">
      <vt:variant>
        <vt:lpstr>Title</vt:lpstr>
      </vt:variant>
      <vt:variant>
        <vt:i4>1</vt:i4>
      </vt:variant>
    </vt:vector>
  </HeadingPairs>
  <TitlesOfParts>
    <vt:vector size="1" baseType="lpstr">
      <vt:lpstr>Confidential Information Dissemination</vt:lpstr>
    </vt:vector>
  </TitlesOfParts>
  <Company>CODI</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Information Dissemination</dc:title>
  <dc:creator>Linda L. Carney</dc:creator>
  <cp:lastModifiedBy>Sarfert, Lori Jo</cp:lastModifiedBy>
  <cp:revision>5</cp:revision>
  <cp:lastPrinted>2018-08-14T15:17:00Z</cp:lastPrinted>
  <dcterms:created xsi:type="dcterms:W3CDTF">2024-06-18T15:47:00Z</dcterms:created>
  <dcterms:modified xsi:type="dcterms:W3CDTF">2024-06-18T17:50:00Z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ace627105eed2208ffb04e62557c6f4bf07f36d36e5869a9128cf77f10a96e1c</vt:lpwstr>
  </property>
</Properties>
</file>